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18"/>
          <w:szCs w:val="18"/>
        </w:rPr>
      </w:pPr>
      <w:r w:rsidDel="00000000" w:rsidR="00000000" w:rsidRPr="00000000">
        <w:rPr>
          <w:sz w:val="18"/>
          <w:szCs w:val="18"/>
          <w:rtl w:val="0"/>
        </w:rPr>
        <w:t xml:space="preserve">FOR IMMEDIATE RELEASE</w:t>
      </w:r>
      <w:r w:rsidDel="00000000" w:rsidR="00000000" w:rsidRPr="00000000">
        <w:rPr>
          <w:rtl w:val="0"/>
        </w:rPr>
      </w:r>
    </w:p>
    <w:p w:rsidR="00000000" w:rsidDel="00000000" w:rsidP="00000000" w:rsidRDefault="00000000" w:rsidRPr="00000000" w14:paraId="00000002">
      <w:pPr>
        <w:spacing w:line="240" w:lineRule="auto"/>
        <w:rPr>
          <w:sz w:val="18"/>
          <w:szCs w:val="18"/>
        </w:rPr>
      </w:pPr>
      <w:r w:rsidDel="00000000" w:rsidR="00000000" w:rsidRPr="00000000">
        <w:rPr>
          <w:sz w:val="18"/>
          <w:szCs w:val="18"/>
          <w:rtl w:val="0"/>
        </w:rPr>
        <w:t xml:space="preserve">May 15, 2026</w:t>
      </w:r>
    </w:p>
    <w:p w:rsidR="00000000" w:rsidDel="00000000" w:rsidP="00000000" w:rsidRDefault="00000000" w:rsidRPr="00000000" w14:paraId="00000003">
      <w:pPr>
        <w:spacing w:line="240" w:lineRule="auto"/>
        <w:rPr>
          <w:sz w:val="18"/>
          <w:szCs w:val="18"/>
        </w:rPr>
      </w:pPr>
      <w:r w:rsidDel="00000000" w:rsidR="00000000" w:rsidRPr="00000000">
        <w:rPr>
          <w:rtl w:val="0"/>
        </w:rPr>
      </w:r>
    </w:p>
    <w:p w:rsidR="00000000" w:rsidDel="00000000" w:rsidP="00000000" w:rsidRDefault="00000000" w:rsidRPr="00000000" w14:paraId="00000004">
      <w:pPr>
        <w:spacing w:line="240" w:lineRule="auto"/>
        <w:rPr>
          <w:sz w:val="18"/>
          <w:szCs w:val="18"/>
        </w:rPr>
      </w:pPr>
      <w:r w:rsidDel="00000000" w:rsidR="00000000" w:rsidRPr="00000000">
        <w:rPr>
          <w:rtl w:val="0"/>
        </w:rPr>
      </w:r>
    </w:p>
    <w:p w:rsidR="00000000" w:rsidDel="00000000" w:rsidP="00000000" w:rsidRDefault="00000000" w:rsidRPr="00000000" w14:paraId="00000005">
      <w:pPr>
        <w:spacing w:line="240" w:lineRule="auto"/>
        <w:jc w:val="center"/>
        <w:rPr>
          <w:b w:val="1"/>
          <w:bCs w:val="1"/>
          <w:sz w:val="24"/>
          <w:szCs w:val="24"/>
        </w:rPr>
      </w:pPr>
      <w:r w:rsidDel="00000000" w:rsidR="00000000" w:rsidRPr="00000000">
        <w:rPr>
          <w:b w:val="1"/>
          <w:bCs w:val="1"/>
          <w:sz w:val="24"/>
          <w:szCs w:val="24"/>
          <w:rtl w:val="0"/>
        </w:rPr>
        <w:t xml:space="preserve">THREE-TIME TONY AWARD WINNER – INC. BEST MUSICAL</w:t>
      </w:r>
    </w:p>
    <w:p w:rsidR="00000000" w:rsidDel="00000000" w:rsidP="00000000" w:rsidRDefault="00000000" w:rsidRPr="00000000" w14:paraId="00000006">
      <w:pPr>
        <w:spacing w:line="240" w:lineRule="auto"/>
        <w:jc w:val="center"/>
        <w:rPr>
          <w:b w:val="1"/>
          <w:bCs w:val="1"/>
          <w:sz w:val="24"/>
          <w:szCs w:val="24"/>
        </w:rPr>
      </w:pPr>
      <w:r w:rsidDel="00000000" w:rsidR="00000000" w:rsidRPr="00000000">
        <w:rPr>
          <w:b w:val="1"/>
          <w:bCs w:val="1"/>
          <w:sz w:val="24"/>
          <w:szCs w:val="24"/>
          <w:rtl w:val="0"/>
        </w:rPr>
        <w:t xml:space="preserve">THREE-TIME DRAMA DESK AWARD WINNER – INC. OUTSTANDING MUSICAL</w:t>
      </w:r>
    </w:p>
    <w:p w:rsidR="00000000" w:rsidDel="00000000" w:rsidP="00000000" w:rsidRDefault="00000000" w:rsidRPr="00000000" w14:paraId="00000007">
      <w:pPr>
        <w:spacing w:line="240" w:lineRule="auto"/>
        <w:jc w:val="center"/>
        <w:rPr>
          <w:b w:val="1"/>
          <w:bCs w:val="1"/>
          <w:sz w:val="24"/>
          <w:szCs w:val="24"/>
        </w:rPr>
      </w:pPr>
      <w:r w:rsidDel="00000000" w:rsidR="00000000" w:rsidRPr="00000000">
        <w:rPr>
          <w:b w:val="1"/>
          <w:bCs w:val="1"/>
          <w:sz w:val="24"/>
          <w:szCs w:val="24"/>
          <w:rtl w:val="0"/>
        </w:rPr>
        <w:t xml:space="preserve">GRAMMY AWARD WINNER – BEST MUSICAL THEATER ALBUM</w:t>
      </w:r>
    </w:p>
    <w:p w:rsidR="00000000" w:rsidDel="00000000" w:rsidP="00000000" w:rsidRDefault="00000000" w:rsidRPr="00000000" w14:paraId="00000008">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9">
      <w:pPr>
        <w:spacing w:line="240" w:lineRule="auto"/>
        <w:jc w:val="center"/>
        <w:rPr>
          <w:b w:val="1"/>
          <w:bCs w:val="1"/>
          <w:i w:val="1"/>
          <w:iCs w:val="1"/>
          <w:sz w:val="24"/>
          <w:szCs w:val="24"/>
        </w:rPr>
      </w:pPr>
      <w:r w:rsidDel="00000000" w:rsidR="00000000" w:rsidRPr="00000000">
        <w:rPr>
          <w:b w:val="1"/>
          <w:bCs w:val="1"/>
          <w:i w:val="1"/>
          <w:iCs w:val="1"/>
          <w:sz w:val="24"/>
          <w:szCs w:val="24"/>
          <w:rtl w:val="0"/>
        </w:rPr>
        <w:t xml:space="preserve">“A HILARIOUS FUNFEST filled with true Broadway RAZZLE DAZZLE!” </w:t>
      </w:r>
    </w:p>
    <w:p w:rsidR="00000000" w:rsidDel="00000000" w:rsidP="00000000" w:rsidRDefault="00000000" w:rsidRPr="00000000" w14:paraId="0000000A">
      <w:pPr>
        <w:spacing w:line="240" w:lineRule="auto"/>
        <w:jc w:val="center"/>
        <w:rPr>
          <w:sz w:val="24"/>
          <w:szCs w:val="24"/>
        </w:rPr>
      </w:pPr>
      <w:r w:rsidDel="00000000" w:rsidR="00000000" w:rsidRPr="00000000">
        <w:rPr>
          <w:sz w:val="24"/>
          <w:szCs w:val="24"/>
          <w:rtl w:val="0"/>
        </w:rPr>
        <w:t xml:space="preserve">– Entertainment Weekly</w:t>
      </w:r>
      <w:r w:rsidDel="00000000" w:rsidR="00000000" w:rsidRPr="00000000">
        <w:rPr>
          <w:rtl w:val="0"/>
        </w:rPr>
      </w:r>
    </w:p>
    <w:p w:rsidR="00000000" w:rsidDel="00000000" w:rsidP="00000000" w:rsidRDefault="00000000" w:rsidRPr="00000000" w14:paraId="0000000B">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C">
      <w:pPr>
        <w:spacing w:line="240" w:lineRule="auto"/>
        <w:jc w:val="center"/>
        <w:rPr>
          <w:b w:val="1"/>
          <w:bCs w:val="1"/>
          <w:sz w:val="28"/>
          <w:szCs w:val="28"/>
          <w:u w:val="single"/>
        </w:rPr>
      </w:pPr>
      <w:r w:rsidDel="00000000" w:rsidR="00000000" w:rsidRPr="00000000">
        <w:rPr>
          <w:rFonts w:ascii="Aptos" w:cs="Aptos" w:eastAsia="Aptos" w:hAnsi="Aptos"/>
          <w:sz w:val="24"/>
          <w:szCs w:val="24"/>
        </w:rPr>
        <w:drawing>
          <wp:inline distB="0" distT="0" distL="114300" distR="114300">
            <wp:extent cx="4352925" cy="1857375"/>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352925" cy="1857375"/>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pacing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0E">
      <w:pPr>
        <w:spacing w:line="240" w:lineRule="auto"/>
        <w:jc w:val="center"/>
        <w:rPr>
          <w:b w:val="1"/>
          <w:bCs w:val="1"/>
          <w:sz w:val="28"/>
          <w:szCs w:val="28"/>
        </w:rPr>
      </w:pPr>
      <w:r w:rsidDel="00000000" w:rsidR="00000000" w:rsidRPr="00000000">
        <w:rPr>
          <w:b w:val="1"/>
          <w:bCs w:val="1"/>
          <w:sz w:val="28"/>
          <w:szCs w:val="28"/>
          <w:rtl w:val="0"/>
        </w:rPr>
        <w:t xml:space="preserve">BROADWAY IN VICTORIA ANNOUNCES PREMIERE ENGAGEMENT OF MONTY PYTHON’S </w:t>
      </w:r>
      <w:r w:rsidDel="00000000" w:rsidR="00000000" w:rsidRPr="00000000">
        <w:rPr>
          <w:b w:val="1"/>
          <w:bCs w:val="1"/>
          <w:sz w:val="28"/>
          <w:szCs w:val="28"/>
          <w:rtl w:val="0"/>
        </w:rPr>
        <w:t xml:space="preserve">SPAMALOT</w:t>
      </w:r>
      <w:r w:rsidDel="00000000" w:rsidR="00000000" w:rsidRPr="00000000">
        <w:rPr>
          <w:b w:val="1"/>
          <w:bCs w:val="1"/>
          <w:sz w:val="28"/>
          <w:szCs w:val="28"/>
          <w:rtl w:val="0"/>
        </w:rPr>
        <w:t xml:space="preserve">, AUGUST 28-30, 2026</w:t>
      </w:r>
    </w:p>
    <w:p w:rsidR="00000000" w:rsidDel="00000000" w:rsidP="00000000" w:rsidRDefault="00000000" w:rsidRPr="00000000" w14:paraId="0000000F">
      <w:pPr>
        <w:spacing w:line="240" w:lineRule="auto"/>
        <w:jc w:val="center"/>
        <w:rPr>
          <w:b w:val="1"/>
          <w:bCs w:val="1"/>
          <w:sz w:val="28"/>
          <w:szCs w:val="28"/>
        </w:rPr>
      </w:pPr>
      <w:r w:rsidDel="00000000" w:rsidR="00000000" w:rsidRPr="00000000">
        <w:rPr>
          <w:b w:val="1"/>
          <w:bCs w:val="1"/>
          <w:sz w:val="28"/>
          <w:szCs w:val="28"/>
          <w:rtl w:val="0"/>
        </w:rPr>
        <w:t xml:space="preserve">AT THE ROYAL THEATRE</w:t>
      </w:r>
    </w:p>
    <w:p w:rsidR="00000000" w:rsidDel="00000000" w:rsidP="00000000" w:rsidRDefault="00000000" w:rsidRPr="00000000" w14:paraId="00000010">
      <w:pPr>
        <w:spacing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11">
      <w:pPr>
        <w:spacing w:line="240" w:lineRule="auto"/>
        <w:jc w:val="center"/>
        <w:rPr>
          <w:b w:val="1"/>
          <w:bCs w:val="1"/>
          <w:sz w:val="28"/>
          <w:szCs w:val="28"/>
        </w:rPr>
      </w:pPr>
      <w:r w:rsidDel="00000000" w:rsidR="00000000" w:rsidRPr="00000000">
        <w:rPr>
          <w:b w:val="1"/>
          <w:bCs w:val="1"/>
          <w:sz w:val="28"/>
          <w:szCs w:val="28"/>
          <w:rtl w:val="0"/>
        </w:rPr>
        <w:t xml:space="preserve">PUBLIC ON SALE MAY 22, 2026 – 10AM!</w:t>
      </w:r>
      <w:r w:rsidDel="00000000" w:rsidR="00000000" w:rsidRPr="00000000">
        <w:rPr>
          <w:rtl w:val="0"/>
        </w:rPr>
      </w:r>
    </w:p>
    <w:p w:rsidR="00000000" w:rsidDel="00000000" w:rsidP="00000000" w:rsidRDefault="00000000" w:rsidRPr="00000000" w14:paraId="00000012">
      <w:pPr>
        <w:spacing w:line="240" w:lineRule="auto"/>
        <w:jc w:val="left"/>
        <w:rPr>
          <w:b w:val="1"/>
          <w:bCs w:val="1"/>
          <w:i w:val="1"/>
          <w:iCs w:val="1"/>
          <w:sz w:val="24"/>
          <w:szCs w:val="24"/>
          <w:highlight w:val="white"/>
        </w:rPr>
      </w:pPr>
      <w:r w:rsidDel="00000000" w:rsidR="00000000" w:rsidRPr="00000000">
        <w:rPr>
          <w:rtl w:val="0"/>
        </w:rPr>
      </w:r>
    </w:p>
    <w:p w:rsidR="00000000" w:rsidDel="00000000" w:rsidP="00000000" w:rsidRDefault="00000000" w:rsidRPr="00000000" w14:paraId="00000013">
      <w:pPr>
        <w:shd w:fill="ffffff" w:val="clear"/>
        <w:spacing w:after="0" w:before="0" w:line="240" w:lineRule="auto"/>
        <w:rPr>
          <w:highlight w:val="white"/>
        </w:rPr>
      </w:pPr>
      <w:r w:rsidDel="00000000" w:rsidR="00000000" w:rsidRPr="00000000">
        <w:rPr>
          <w:b w:val="1"/>
          <w:bCs w:val="1"/>
          <w:rtl w:val="0"/>
        </w:rPr>
        <w:t xml:space="preserve">VICTORIA, BC — </w:t>
      </w:r>
      <w:r w:rsidDel="00000000" w:rsidR="00000000" w:rsidRPr="00000000">
        <w:rPr>
          <w:highlight w:val="white"/>
          <w:rtl w:val="0"/>
        </w:rPr>
        <w:t xml:space="preserve">The quest for the Holy Grail begins in V</w:t>
      </w:r>
      <w:r w:rsidDel="00000000" w:rsidR="00000000" w:rsidRPr="00000000">
        <w:rPr>
          <w:highlight w:val="white"/>
          <w:rtl w:val="0"/>
        </w:rPr>
        <w:t xml:space="preserve">ictoria!</w:t>
      </w:r>
      <w:r w:rsidDel="00000000" w:rsidR="00000000" w:rsidRPr="00000000">
        <w:rPr>
          <w:rtl w:val="0"/>
        </w:rPr>
      </w:r>
    </w:p>
    <w:p w:rsidR="00000000" w:rsidDel="00000000" w:rsidP="00000000" w:rsidRDefault="00000000" w:rsidRPr="00000000" w14:paraId="00000014">
      <w:pPr>
        <w:shd w:fill="ffffff" w:val="clear"/>
        <w:spacing w:after="0" w:before="0" w:line="240" w:lineRule="auto"/>
        <w:rPr/>
      </w:pPr>
      <w:r w:rsidDel="00000000" w:rsidR="00000000" w:rsidRPr="00000000">
        <w:rPr>
          <w:rtl w:val="0"/>
        </w:rPr>
      </w:r>
    </w:p>
    <w:p w:rsidR="00000000" w:rsidDel="00000000" w:rsidP="00000000" w:rsidRDefault="00000000" w:rsidRPr="00000000" w14:paraId="00000015">
      <w:pPr>
        <w:shd w:fill="ffffff" w:val="clear"/>
        <w:spacing w:after="0" w:before="0" w:line="240" w:lineRule="auto"/>
        <w:rPr/>
      </w:pPr>
      <w:r w:rsidDel="00000000" w:rsidR="00000000" w:rsidRPr="00000000">
        <w:rPr>
          <w:rtl w:val="0"/>
        </w:rPr>
        <w:t xml:space="preserve">The producers of the North American tour of </w:t>
      </w:r>
      <w:r w:rsidDel="00000000" w:rsidR="00000000" w:rsidRPr="00000000">
        <w:rPr>
          <w:b w:val="1"/>
          <w:bCs w:val="1"/>
          <w:rtl w:val="0"/>
        </w:rPr>
        <w:t xml:space="preserve">MONTY PYTHON’S SPAMALOT</w:t>
      </w:r>
      <w:r w:rsidDel="00000000" w:rsidR="00000000" w:rsidRPr="00000000">
        <w:rPr>
          <w:rtl w:val="0"/>
        </w:rPr>
        <w:t xml:space="preserve">, in partnership with Broadway in Victoria, announce that </w:t>
      </w:r>
      <w:r w:rsidDel="00000000" w:rsidR="00000000" w:rsidRPr="00000000">
        <w:rPr>
          <w:b w:val="1"/>
          <w:bCs w:val="1"/>
          <w:rtl w:val="0"/>
        </w:rPr>
        <w:t xml:space="preserve">single tickets go on sale May 22, 2026 at 10AM PDT.</w:t>
      </w:r>
      <w:r w:rsidDel="00000000" w:rsidR="00000000" w:rsidRPr="00000000">
        <w:rPr>
          <w:rtl w:val="0"/>
        </w:rPr>
        <w:t xml:space="preserve"> Hot off a critically acclaimed Broadway revival in 2023,</w:t>
      </w:r>
      <w:r w:rsidDel="00000000" w:rsidR="00000000" w:rsidRPr="00000000">
        <w:rPr>
          <w:b w:val="1"/>
          <w:bCs w:val="1"/>
          <w:rtl w:val="0"/>
        </w:rPr>
        <w:t xml:space="preserve"> SPAMALOT </w:t>
      </w:r>
      <w:r w:rsidDel="00000000" w:rsidR="00000000" w:rsidRPr="00000000">
        <w:rPr>
          <w:rtl w:val="0"/>
        </w:rPr>
        <w:t xml:space="preserve">makes its eagerly awaited Victoria premiere on August 28-30, 2026 at the Royal Theatre, 805 Broughton Street. </w:t>
      </w:r>
      <w:r w:rsidDel="00000000" w:rsidR="00000000" w:rsidRPr="00000000">
        <w:rPr>
          <w:b w:val="1"/>
          <w:bCs w:val="1"/>
          <w:rtl w:val="0"/>
        </w:rPr>
        <w:t xml:space="preserve">Tickets are available at the Royal/McPherson Theatre box offices, online at RMTS.BC.CA or by calling 250-386-6121.</w:t>
      </w:r>
      <w:r w:rsidDel="00000000" w:rsidR="00000000" w:rsidRPr="00000000">
        <w:rPr>
          <w:rtl w:val="0"/>
        </w:rPr>
      </w:r>
    </w:p>
    <w:p w:rsidR="00000000" w:rsidDel="00000000" w:rsidP="00000000" w:rsidRDefault="00000000" w:rsidRPr="00000000" w14:paraId="00000016">
      <w:pPr>
        <w:shd w:fill="ffffff" w:val="clear"/>
        <w:spacing w:after="0" w:before="0" w:line="240" w:lineRule="auto"/>
        <w:rPr/>
      </w:pPr>
      <w:r w:rsidDel="00000000" w:rsidR="00000000" w:rsidRPr="00000000">
        <w:rPr>
          <w:rtl w:val="0"/>
        </w:rPr>
      </w:r>
    </w:p>
    <w:p w:rsidR="00000000" w:rsidDel="00000000" w:rsidP="00000000" w:rsidRDefault="00000000" w:rsidRPr="00000000" w14:paraId="00000017">
      <w:pPr>
        <w:shd w:fill="ffffff" w:val="clear"/>
        <w:spacing w:after="0" w:before="0" w:line="240" w:lineRule="auto"/>
        <w:rPr>
          <w:b w:val="1"/>
          <w:bCs w:val="1"/>
        </w:rPr>
      </w:pPr>
      <w:r w:rsidDel="00000000" w:rsidR="00000000" w:rsidRPr="00000000">
        <w:rPr>
          <w:rtl w:val="0"/>
        </w:rPr>
        <w:t xml:space="preserve">Victoria audiences are invited to gallop into the theatre to enjoy a raucously entertaining ‘knight’ with </w:t>
      </w:r>
      <w:r w:rsidDel="00000000" w:rsidR="00000000" w:rsidRPr="00000000">
        <w:rPr>
          <w:b w:val="1"/>
          <w:bCs w:val="1"/>
          <w:rtl w:val="0"/>
        </w:rPr>
        <w:t xml:space="preserve">SPAMALOT</w:t>
      </w:r>
      <w:r w:rsidDel="00000000" w:rsidR="00000000" w:rsidRPr="00000000">
        <w:rPr>
          <w:rtl w:val="0"/>
        </w:rPr>
        <w:t xml:space="preserve">–the multiple award-winning musical including three Tony Awards and a Grammy Award for Best Musical Theater Album. Lovingly </w:t>
      </w:r>
      <w:r w:rsidDel="00000000" w:rsidR="00000000" w:rsidRPr="00000000">
        <w:rPr>
          <w:rtl w:val="0"/>
        </w:rPr>
        <w:t xml:space="preserve">pilfered from</w:t>
      </w:r>
      <w:r w:rsidDel="00000000" w:rsidR="00000000" w:rsidRPr="00000000">
        <w:rPr>
          <w:rtl w:val="0"/>
        </w:rPr>
        <w:t xml:space="preserve"> the classic film, </w:t>
      </w:r>
      <w:r w:rsidDel="00000000" w:rsidR="00000000" w:rsidRPr="00000000">
        <w:rPr>
          <w:i w:val="1"/>
          <w:iCs w:val="1"/>
          <w:rtl w:val="0"/>
        </w:rPr>
        <w:t xml:space="preserve">Monty Python and the Holy Grail</w:t>
      </w:r>
      <w:r w:rsidDel="00000000" w:rsidR="00000000" w:rsidRPr="00000000">
        <w:rPr>
          <w:rtl w:val="0"/>
        </w:rPr>
        <w:t xml:space="preserve">, and filled with its distinctly British wit and comedic brilliance, </w:t>
      </w:r>
      <w:r w:rsidDel="00000000" w:rsidR="00000000" w:rsidRPr="00000000">
        <w:rPr>
          <w:b w:val="1"/>
          <w:bCs w:val="1"/>
          <w:rtl w:val="0"/>
        </w:rPr>
        <w:t xml:space="preserve">SPAMALOT </w:t>
      </w:r>
      <w:r w:rsidDel="00000000" w:rsidR="00000000" w:rsidRPr="00000000">
        <w:rPr>
          <w:rtl w:val="0"/>
        </w:rPr>
        <w:t xml:space="preserve">features a book &amp; lyrics by </w:t>
      </w:r>
      <w:r w:rsidDel="00000000" w:rsidR="00000000" w:rsidRPr="00000000">
        <w:rPr>
          <w:b w:val="1"/>
          <w:bCs w:val="1"/>
          <w:rtl w:val="0"/>
        </w:rPr>
        <w:t xml:space="preserve">Eric Idle</w:t>
      </w:r>
      <w:r w:rsidDel="00000000" w:rsidR="00000000" w:rsidRPr="00000000">
        <w:rPr>
          <w:rtl w:val="0"/>
        </w:rPr>
        <w:t xml:space="preserve">, and music by </w:t>
      </w:r>
      <w:r w:rsidDel="00000000" w:rsidR="00000000" w:rsidRPr="00000000">
        <w:rPr>
          <w:b w:val="1"/>
          <w:bCs w:val="1"/>
          <w:rtl w:val="0"/>
        </w:rPr>
        <w:t xml:space="preserve">John Du Prez</w:t>
      </w:r>
      <w:r w:rsidDel="00000000" w:rsidR="00000000" w:rsidRPr="00000000">
        <w:rPr>
          <w:rtl w:val="0"/>
        </w:rPr>
        <w:t xml:space="preserve"> and </w:t>
      </w:r>
      <w:r w:rsidDel="00000000" w:rsidR="00000000" w:rsidRPr="00000000">
        <w:rPr>
          <w:b w:val="1"/>
          <w:bCs w:val="1"/>
          <w:rtl w:val="0"/>
        </w:rPr>
        <w:t xml:space="preserve">Eric Idle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8">
      <w:pPr>
        <w:shd w:fill="ffffff" w:val="clear"/>
        <w:spacing w:after="0" w:before="0" w:line="240" w:lineRule="auto"/>
        <w:rPr/>
      </w:pPr>
      <w:r w:rsidDel="00000000" w:rsidR="00000000" w:rsidRPr="00000000">
        <w:rPr>
          <w:rtl w:val="0"/>
        </w:rPr>
      </w:r>
    </w:p>
    <w:p w:rsidR="00000000" w:rsidDel="00000000" w:rsidP="00000000" w:rsidRDefault="00000000" w:rsidRPr="00000000" w14:paraId="00000019">
      <w:pPr>
        <w:shd w:fill="ffffff" w:val="clear"/>
        <w:spacing w:after="0" w:before="0" w:line="240" w:lineRule="auto"/>
        <w:rPr/>
      </w:pPr>
      <w:r w:rsidDel="00000000" w:rsidR="00000000" w:rsidRPr="00000000">
        <w:rPr>
          <w:rtl w:val="0"/>
        </w:rPr>
        <w:t xml:space="preserve">From flying cows to killer rabbits, British royalty to French taunters, dancing girls, rubbery shrubbery, and of course, the Lady of the Lake, </w:t>
      </w:r>
      <w:r w:rsidDel="00000000" w:rsidR="00000000" w:rsidRPr="00000000">
        <w:rPr>
          <w:b w:val="1"/>
          <w:bCs w:val="1"/>
          <w:rtl w:val="0"/>
        </w:rPr>
        <w:t xml:space="preserve">SPAMALOT</w:t>
      </w:r>
      <w:r w:rsidDel="00000000" w:rsidR="00000000" w:rsidRPr="00000000">
        <w:rPr>
          <w:rtl w:val="0"/>
        </w:rPr>
        <w:t xml:space="preserve"> features a collection of hilariously satirical songs, including “Always Look on the Bright Side of Life,” “The Song That Goes Like This,” “Brave Sir Robin” and more that have become beloved classics in the musical theatre canon.</w:t>
      </w:r>
    </w:p>
    <w:p w:rsidR="00000000" w:rsidDel="00000000" w:rsidP="00000000" w:rsidRDefault="00000000" w:rsidRPr="00000000" w14:paraId="0000001A">
      <w:pPr>
        <w:shd w:fill="ffffff" w:val="clear"/>
        <w:spacing w:after="0" w:before="0" w:line="240" w:lineRule="auto"/>
        <w:rPr/>
      </w:pPr>
      <w:r w:rsidDel="00000000" w:rsidR="00000000" w:rsidRPr="00000000">
        <w:rPr>
          <w:rtl w:val="0"/>
        </w:rPr>
      </w:r>
    </w:p>
    <w:p w:rsidR="00000000" w:rsidDel="00000000" w:rsidP="00000000" w:rsidRDefault="00000000" w:rsidRPr="00000000" w14:paraId="0000001B">
      <w:pPr>
        <w:shd w:fill="ffffff" w:val="clear"/>
        <w:spacing w:after="0" w:before="0" w:line="240" w:lineRule="auto"/>
        <w:rPr/>
      </w:pPr>
      <w:r w:rsidDel="00000000" w:rsidR="00000000" w:rsidRPr="00000000">
        <w:rPr>
          <w:rtl w:val="0"/>
        </w:rPr>
        <w:t xml:space="preserve">Fresh off a 2023 Broadway revival at the St. James Theatre,</w:t>
      </w:r>
      <w:r w:rsidDel="00000000" w:rsidR="00000000" w:rsidRPr="00000000">
        <w:rPr>
          <w:b w:val="1"/>
          <w:bCs w:val="1"/>
          <w:rtl w:val="0"/>
        </w:rPr>
        <w:t xml:space="preserve"> MONTY PYTHON’S SPAMALOT</w:t>
      </w:r>
      <w:r w:rsidDel="00000000" w:rsidR="00000000" w:rsidRPr="00000000">
        <w:rPr>
          <w:rtl w:val="0"/>
        </w:rPr>
        <w:t xml:space="preserve"> will bring its inventive staging, design, and exceptional performances on an all-new North American tour, under the direction and choreography of </w:t>
      </w:r>
      <w:r w:rsidDel="00000000" w:rsidR="00000000" w:rsidRPr="00000000">
        <w:rPr>
          <w:b w:val="1"/>
          <w:bCs w:val="1"/>
          <w:rtl w:val="0"/>
        </w:rPr>
        <w:t xml:space="preserve">Josh Rhodes. </w:t>
      </w:r>
      <w:r w:rsidDel="00000000" w:rsidR="00000000" w:rsidRPr="00000000">
        <w:rPr>
          <w:rtl w:val="0"/>
        </w:rPr>
        <w:t xml:space="preserve">The cast features: </w:t>
      </w:r>
      <w:r w:rsidDel="00000000" w:rsidR="00000000" w:rsidRPr="00000000">
        <w:rPr>
          <w:b w:val="1"/>
          <w:bCs w:val="1"/>
          <w:rtl w:val="0"/>
        </w:rPr>
        <w:t xml:space="preserve">Major Attaway</w:t>
      </w:r>
      <w:r w:rsidDel="00000000" w:rsidR="00000000" w:rsidRPr="00000000">
        <w:rPr>
          <w:rtl w:val="0"/>
        </w:rPr>
        <w:t xml:space="preserve"> as King Arthur, </w:t>
      </w:r>
      <w:r w:rsidDel="00000000" w:rsidR="00000000" w:rsidRPr="00000000">
        <w:rPr>
          <w:b w:val="1"/>
          <w:bCs w:val="1"/>
          <w:rtl w:val="0"/>
        </w:rPr>
        <w:t xml:space="preserve">Sean Bell </w:t>
      </w:r>
      <w:r w:rsidDel="00000000" w:rsidR="00000000" w:rsidRPr="00000000">
        <w:rPr>
          <w:rtl w:val="0"/>
        </w:rPr>
        <w:t xml:space="preserve">as Sir Robin, </w:t>
      </w:r>
      <w:r w:rsidDel="00000000" w:rsidR="00000000" w:rsidRPr="00000000">
        <w:rPr>
          <w:b w:val="1"/>
          <w:bCs w:val="1"/>
          <w:rtl w:val="0"/>
        </w:rPr>
        <w:t xml:space="preserve">Chris Collins-Pisano </w:t>
      </w:r>
      <w:r w:rsidDel="00000000" w:rsidR="00000000" w:rsidRPr="00000000">
        <w:rPr>
          <w:rtl w:val="0"/>
        </w:rPr>
        <w:t xml:space="preserve">as Sir Lancelot, </w:t>
      </w:r>
      <w:r w:rsidDel="00000000" w:rsidR="00000000" w:rsidRPr="00000000">
        <w:rPr>
          <w:b w:val="1"/>
          <w:bCs w:val="1"/>
          <w:rtl w:val="0"/>
        </w:rPr>
        <w:t xml:space="preserve">Ellis C. Dawson III </w:t>
      </w:r>
      <w:r w:rsidDel="00000000" w:rsidR="00000000" w:rsidRPr="00000000">
        <w:rPr>
          <w:rtl w:val="0"/>
        </w:rPr>
        <w:t xml:space="preserve">as Sir Bedevere, </w:t>
      </w:r>
      <w:r w:rsidDel="00000000" w:rsidR="00000000" w:rsidRPr="00000000">
        <w:rPr>
          <w:b w:val="1"/>
          <w:bCs w:val="1"/>
          <w:rtl w:val="0"/>
        </w:rPr>
        <w:t xml:space="preserve">Leo Roberts</w:t>
      </w:r>
      <w:r w:rsidDel="00000000" w:rsidR="00000000" w:rsidRPr="00000000">
        <w:rPr>
          <w:rtl w:val="0"/>
        </w:rPr>
        <w:t xml:space="preserve"> as Sir Galahad, </w:t>
      </w:r>
      <w:r w:rsidDel="00000000" w:rsidR="00000000" w:rsidRPr="00000000">
        <w:rPr>
          <w:b w:val="1"/>
          <w:bCs w:val="1"/>
          <w:rtl w:val="0"/>
        </w:rPr>
        <w:t xml:space="preserve">Amanda Robles</w:t>
      </w:r>
      <w:r w:rsidDel="00000000" w:rsidR="00000000" w:rsidRPr="00000000">
        <w:rPr>
          <w:rtl w:val="0"/>
        </w:rPr>
        <w:t xml:space="preserve"> as The Lady of the Lake, </w:t>
      </w:r>
      <w:r w:rsidDel="00000000" w:rsidR="00000000" w:rsidRPr="00000000">
        <w:rPr>
          <w:b w:val="1"/>
          <w:bCs w:val="1"/>
          <w:rtl w:val="0"/>
        </w:rPr>
        <w:t xml:space="preserve">Blake Segal</w:t>
      </w:r>
      <w:r w:rsidDel="00000000" w:rsidR="00000000" w:rsidRPr="00000000">
        <w:rPr>
          <w:rtl w:val="0"/>
        </w:rPr>
        <w:t xml:space="preserve"> as Patsy, and </w:t>
      </w:r>
      <w:r w:rsidDel="00000000" w:rsidR="00000000" w:rsidRPr="00000000">
        <w:rPr>
          <w:b w:val="1"/>
          <w:bCs w:val="1"/>
          <w:rtl w:val="0"/>
        </w:rPr>
        <w:t xml:space="preserve">Steven Telsey </w:t>
      </w:r>
      <w:r w:rsidDel="00000000" w:rsidR="00000000" w:rsidRPr="00000000">
        <w:rPr>
          <w:rtl w:val="0"/>
        </w:rPr>
        <w:t xml:space="preserve">as The Historian/Prince Herbert.</w:t>
      </w:r>
      <w:r w:rsidDel="00000000" w:rsidR="00000000" w:rsidRPr="00000000">
        <w:rPr>
          <w:rtl w:val="0"/>
        </w:rPr>
      </w:r>
    </w:p>
    <w:p w:rsidR="00000000" w:rsidDel="00000000" w:rsidP="00000000" w:rsidRDefault="00000000" w:rsidRPr="00000000" w14:paraId="0000001C">
      <w:pPr>
        <w:shd w:fill="ffffff" w:val="clear"/>
        <w:spacing w:after="0" w:before="0" w:line="240" w:lineRule="auto"/>
        <w:rPr/>
      </w:pPr>
      <w:r w:rsidDel="00000000" w:rsidR="00000000" w:rsidRPr="00000000">
        <w:rPr>
          <w:rtl w:val="0"/>
        </w:rPr>
      </w:r>
    </w:p>
    <w:p w:rsidR="00000000" w:rsidDel="00000000" w:rsidP="00000000" w:rsidRDefault="00000000" w:rsidRPr="00000000" w14:paraId="0000001D">
      <w:pPr>
        <w:spacing w:after="0" w:before="0" w:line="240" w:lineRule="auto"/>
        <w:rPr>
          <w:b w:val="1"/>
          <w:bCs w:val="1"/>
        </w:rPr>
      </w:pPr>
      <w:r w:rsidDel="00000000" w:rsidR="00000000" w:rsidRPr="00000000">
        <w:rPr>
          <w:rtl w:val="0"/>
        </w:rPr>
        <w:t xml:space="preserve">The ensemble includes:</w:t>
      </w:r>
      <w:r w:rsidDel="00000000" w:rsidR="00000000" w:rsidRPr="00000000">
        <w:rPr>
          <w:b w:val="1"/>
          <w:bCs w:val="1"/>
          <w:rtl w:val="0"/>
        </w:rPr>
        <w:t xml:space="preserve"> Lindsay Lee Alhady, Delaney Benson, Jack Brewer, Connor Coughlin, L’ogan J’ones, Graham Keen, Claire Kennard, Ben Lanham, Nathaniel Mahone, Maddie Mossner, Emilie Renier, Mark Tran Russ</w:t>
      </w:r>
      <w:r w:rsidDel="00000000" w:rsidR="00000000" w:rsidRPr="00000000">
        <w:rPr>
          <w:rtl w:val="0"/>
        </w:rPr>
        <w:t xml:space="preserve">, and </w:t>
      </w:r>
      <w:r w:rsidDel="00000000" w:rsidR="00000000" w:rsidRPr="00000000">
        <w:rPr>
          <w:b w:val="1"/>
          <w:bCs w:val="1"/>
          <w:rtl w:val="0"/>
        </w:rPr>
        <w:t xml:space="preserve">Meridien Terrell. </w:t>
      </w:r>
    </w:p>
    <w:p w:rsidR="00000000" w:rsidDel="00000000" w:rsidP="00000000" w:rsidRDefault="00000000" w:rsidRPr="00000000" w14:paraId="0000001E">
      <w:pPr>
        <w:spacing w:after="0" w:before="0" w:line="240" w:lineRule="auto"/>
        <w:rPr/>
      </w:pPr>
      <w:r w:rsidDel="00000000" w:rsidR="00000000" w:rsidRPr="00000000">
        <w:rPr>
          <w:rtl w:val="0"/>
        </w:rPr>
      </w:r>
    </w:p>
    <w:p w:rsidR="00000000" w:rsidDel="00000000" w:rsidP="00000000" w:rsidRDefault="00000000" w:rsidRPr="00000000" w14:paraId="0000001F">
      <w:pPr>
        <w:spacing w:after="0" w:before="0" w:line="259" w:lineRule="auto"/>
        <w:ind w:right="59"/>
        <w:rPr/>
      </w:pPr>
      <w:r w:rsidDel="00000000" w:rsidR="00000000" w:rsidRPr="00000000">
        <w:rPr>
          <w:rtl w:val="0"/>
        </w:rPr>
        <w:t xml:space="preserve">The tour’s creative team includes </w:t>
      </w:r>
      <w:r w:rsidDel="00000000" w:rsidR="00000000" w:rsidRPr="00000000">
        <w:rPr>
          <w:b w:val="1"/>
          <w:bCs w:val="1"/>
          <w:rtl w:val="0"/>
        </w:rPr>
        <w:t xml:space="preserve">Derek Kolluri </w:t>
      </w:r>
      <w:r w:rsidDel="00000000" w:rsidR="00000000" w:rsidRPr="00000000">
        <w:rPr>
          <w:rtl w:val="0"/>
        </w:rPr>
        <w:t xml:space="preserve">(Associate Director),</w:t>
      </w:r>
      <w:r w:rsidDel="00000000" w:rsidR="00000000" w:rsidRPr="00000000">
        <w:rPr>
          <w:b w:val="1"/>
          <w:bCs w:val="1"/>
          <w:rtl w:val="0"/>
        </w:rPr>
        <w:t xml:space="preserve"> Michael Fatica </w:t>
      </w:r>
      <w:r w:rsidDel="00000000" w:rsidR="00000000" w:rsidRPr="00000000">
        <w:rPr>
          <w:rtl w:val="0"/>
        </w:rPr>
        <w:t xml:space="preserve">(Associate Choreographer),</w:t>
      </w:r>
      <w:r w:rsidDel="00000000" w:rsidR="00000000" w:rsidRPr="00000000">
        <w:rPr>
          <w:b w:val="1"/>
          <w:bCs w:val="1"/>
          <w:rtl w:val="0"/>
        </w:rPr>
        <w:t xml:space="preserve"> John Bell </w:t>
      </w:r>
      <w:r w:rsidDel="00000000" w:rsidR="00000000" w:rsidRPr="00000000">
        <w:rPr>
          <w:rtl w:val="0"/>
        </w:rPr>
        <w:t xml:space="preserve">(Music Supervision), </w:t>
      </w:r>
      <w:r w:rsidDel="00000000" w:rsidR="00000000" w:rsidRPr="00000000">
        <w:rPr>
          <w:b w:val="1"/>
          <w:bCs w:val="1"/>
          <w:rtl w:val="0"/>
        </w:rPr>
        <w:t xml:space="preserve">Jonathan Gorst </w:t>
      </w:r>
      <w:r w:rsidDel="00000000" w:rsidR="00000000" w:rsidRPr="00000000">
        <w:rPr>
          <w:rtl w:val="0"/>
        </w:rPr>
        <w:t xml:space="preserve">(Music Director/Conductor), </w:t>
      </w:r>
      <w:r w:rsidDel="00000000" w:rsidR="00000000" w:rsidRPr="00000000">
        <w:rPr>
          <w:b w:val="1"/>
          <w:bCs w:val="1"/>
          <w:rtl w:val="0"/>
        </w:rPr>
        <w:t xml:space="preserve">Matthew Brooks</w:t>
      </w:r>
      <w:r w:rsidDel="00000000" w:rsidR="00000000" w:rsidRPr="00000000">
        <w:rPr>
          <w:rtl w:val="0"/>
        </w:rPr>
        <w:t xml:space="preserve"> (Production Stage Manager), </w:t>
      </w:r>
      <w:r w:rsidDel="00000000" w:rsidR="00000000" w:rsidRPr="00000000">
        <w:rPr>
          <w:b w:val="1"/>
          <w:bCs w:val="1"/>
          <w:rtl w:val="0"/>
        </w:rPr>
        <w:t xml:space="preserve">Anna K. Rains</w:t>
      </w:r>
      <w:r w:rsidDel="00000000" w:rsidR="00000000" w:rsidRPr="00000000">
        <w:rPr>
          <w:rtl w:val="0"/>
        </w:rPr>
        <w:t xml:space="preserve"> (Stage Manager), </w:t>
      </w:r>
      <w:r w:rsidDel="00000000" w:rsidR="00000000" w:rsidRPr="00000000">
        <w:rPr>
          <w:b w:val="1"/>
          <w:bCs w:val="1"/>
          <w:rtl w:val="0"/>
        </w:rPr>
        <w:t xml:space="preserve">Dani Berman</w:t>
      </w:r>
      <w:r w:rsidDel="00000000" w:rsidR="00000000" w:rsidRPr="00000000">
        <w:rPr>
          <w:rtl w:val="0"/>
        </w:rPr>
        <w:t xml:space="preserve"> (Assistant Stage Manager), </w:t>
      </w:r>
      <w:r w:rsidDel="00000000" w:rsidR="00000000" w:rsidRPr="00000000">
        <w:rPr>
          <w:b w:val="1"/>
          <w:bCs w:val="1"/>
          <w:rtl w:val="0"/>
        </w:rPr>
        <w:t xml:space="preserve">James Neal</w:t>
      </w:r>
      <w:r w:rsidDel="00000000" w:rsidR="00000000" w:rsidRPr="00000000">
        <w:rPr>
          <w:rtl w:val="0"/>
        </w:rPr>
        <w:t xml:space="preserve"> (Company Manager), </w:t>
      </w:r>
      <w:r w:rsidDel="00000000" w:rsidR="00000000" w:rsidRPr="00000000">
        <w:rPr>
          <w:b w:val="1"/>
          <w:bCs w:val="1"/>
          <w:rtl w:val="0"/>
        </w:rPr>
        <w:t xml:space="preserve">Kat McIntyre</w:t>
      </w:r>
      <w:r w:rsidDel="00000000" w:rsidR="00000000" w:rsidRPr="00000000">
        <w:rPr>
          <w:rtl w:val="0"/>
        </w:rPr>
        <w:t xml:space="preserve"> (Assistant Company Manager), and </w:t>
      </w:r>
      <w:r w:rsidDel="00000000" w:rsidR="00000000" w:rsidRPr="00000000">
        <w:rPr>
          <w:b w:val="1"/>
          <w:bCs w:val="1"/>
          <w:rtl w:val="0"/>
        </w:rPr>
        <w:t xml:space="preserve">Geoff Josselson</w:t>
      </w:r>
      <w:r w:rsidDel="00000000" w:rsidR="00000000" w:rsidRPr="00000000">
        <w:rPr>
          <w:rtl w:val="0"/>
        </w:rPr>
        <w:t xml:space="preserve"> (Casting). </w:t>
      </w:r>
      <w:r w:rsidDel="00000000" w:rsidR="00000000" w:rsidRPr="00000000">
        <w:rPr>
          <w:b w:val="1"/>
          <w:bCs w:val="1"/>
          <w:rtl w:val="0"/>
        </w:rPr>
        <w:t xml:space="preserve">SPAMALOT</w:t>
      </w:r>
      <w:r w:rsidDel="00000000" w:rsidR="00000000" w:rsidRPr="00000000">
        <w:rPr>
          <w:rtl w:val="0"/>
        </w:rPr>
        <w:t xml:space="preserve"> is produced by </w:t>
      </w:r>
      <w:r w:rsidDel="00000000" w:rsidR="00000000" w:rsidRPr="00000000">
        <w:rPr>
          <w:b w:val="1"/>
          <w:bCs w:val="1"/>
          <w:rtl w:val="0"/>
        </w:rPr>
        <w:t xml:space="preserve">Jeffrey Finn</w:t>
      </w:r>
      <w:r w:rsidDel="00000000" w:rsidR="00000000" w:rsidRPr="00000000">
        <w:rPr>
          <w:rtl w:val="0"/>
        </w:rPr>
        <w:t xml:space="preserve">, and </w:t>
      </w:r>
      <w:r w:rsidDel="00000000" w:rsidR="00000000" w:rsidRPr="00000000">
        <w:rPr>
          <w:b w:val="1"/>
          <w:bCs w:val="1"/>
          <w:rtl w:val="0"/>
        </w:rPr>
        <w:t xml:space="preserve">RCI Theatricals</w:t>
      </w:r>
      <w:r w:rsidDel="00000000" w:rsidR="00000000" w:rsidRPr="00000000">
        <w:rPr>
          <w:rtl w:val="0"/>
        </w:rPr>
        <w:t xml:space="preserve"> serves as General Manager.</w:t>
      </w:r>
    </w:p>
    <w:p w:rsidR="00000000" w:rsidDel="00000000" w:rsidP="00000000" w:rsidRDefault="00000000" w:rsidRPr="00000000" w14:paraId="00000020">
      <w:pPr>
        <w:spacing w:after="0" w:before="0" w:line="259" w:lineRule="auto"/>
        <w:ind w:right="59"/>
        <w:rPr/>
      </w:pPr>
      <w:r w:rsidDel="00000000" w:rsidR="00000000" w:rsidRPr="00000000">
        <w:rPr>
          <w:rtl w:val="0"/>
        </w:rPr>
      </w:r>
    </w:p>
    <w:p w:rsidR="00000000" w:rsidDel="00000000" w:rsidP="00000000" w:rsidRDefault="00000000" w:rsidRPr="00000000" w14:paraId="00000021">
      <w:pPr>
        <w:spacing w:after="0" w:before="0" w:line="259" w:lineRule="auto"/>
        <w:ind w:right="59"/>
        <w:rPr/>
      </w:pPr>
      <w:r w:rsidDel="00000000" w:rsidR="00000000" w:rsidRPr="00000000">
        <w:rPr>
          <w:rtl w:val="0"/>
        </w:rPr>
        <w:t xml:space="preserve">Additional creative team credits include </w:t>
      </w:r>
      <w:r w:rsidDel="00000000" w:rsidR="00000000" w:rsidRPr="00000000">
        <w:rPr>
          <w:b w:val="1"/>
          <w:bCs w:val="1"/>
          <w:rtl w:val="0"/>
        </w:rPr>
        <w:t xml:space="preserve">Paul Tate dePoo III</w:t>
      </w:r>
      <w:r w:rsidDel="00000000" w:rsidR="00000000" w:rsidRPr="00000000">
        <w:rPr>
          <w:rtl w:val="0"/>
        </w:rPr>
        <w:t xml:space="preserve"> (Scenic and Projection Design), </w:t>
      </w:r>
      <w:r w:rsidDel="00000000" w:rsidR="00000000" w:rsidRPr="00000000">
        <w:rPr>
          <w:b w:val="1"/>
          <w:bCs w:val="1"/>
          <w:rtl w:val="0"/>
        </w:rPr>
        <w:t xml:space="preserve">Jen Caprio</w:t>
      </w:r>
      <w:r w:rsidDel="00000000" w:rsidR="00000000" w:rsidRPr="00000000">
        <w:rPr>
          <w:rtl w:val="0"/>
        </w:rPr>
        <w:t xml:space="preserve"> (Costume Design), </w:t>
      </w:r>
      <w:r w:rsidDel="00000000" w:rsidR="00000000" w:rsidRPr="00000000">
        <w:rPr>
          <w:b w:val="1"/>
          <w:bCs w:val="1"/>
          <w:rtl w:val="0"/>
        </w:rPr>
        <w:t xml:space="preserve">Cory Pattak</w:t>
      </w:r>
      <w:r w:rsidDel="00000000" w:rsidR="00000000" w:rsidRPr="00000000">
        <w:rPr>
          <w:rtl w:val="0"/>
        </w:rPr>
        <w:t xml:space="preserve"> (Lighting Design), </w:t>
      </w:r>
      <w:r w:rsidDel="00000000" w:rsidR="00000000" w:rsidRPr="00000000">
        <w:rPr>
          <w:b w:val="1"/>
          <w:bCs w:val="1"/>
          <w:rtl w:val="0"/>
        </w:rPr>
        <w:t xml:space="preserve">Kai Harada &amp; Haley Parcher</w:t>
      </w:r>
      <w:r w:rsidDel="00000000" w:rsidR="00000000" w:rsidRPr="00000000">
        <w:rPr>
          <w:rtl w:val="0"/>
        </w:rPr>
        <w:t xml:space="preserve"> (Sound Design), and </w:t>
      </w:r>
      <w:r w:rsidDel="00000000" w:rsidR="00000000" w:rsidRPr="00000000">
        <w:rPr>
          <w:b w:val="1"/>
          <w:bCs w:val="1"/>
          <w:rtl w:val="0"/>
        </w:rPr>
        <w:t xml:space="preserve">Tom Watson</w:t>
      </w:r>
      <w:r w:rsidDel="00000000" w:rsidR="00000000" w:rsidRPr="00000000">
        <w:rPr>
          <w:rtl w:val="0"/>
        </w:rPr>
        <w:t xml:space="preserve"> (Wig Design).</w:t>
      </w:r>
    </w:p>
    <w:p w:rsidR="00000000" w:rsidDel="00000000" w:rsidP="00000000" w:rsidRDefault="00000000" w:rsidRPr="00000000" w14:paraId="00000022">
      <w:pPr>
        <w:spacing w:line="240" w:lineRule="auto"/>
        <w:jc w:val="center"/>
        <w:rPr>
          <w:b w:val="1"/>
          <w:bCs w:val="1"/>
          <w:sz w:val="24"/>
          <w:szCs w:val="24"/>
        </w:rPr>
      </w:pPr>
      <w:r w:rsidDel="00000000" w:rsidR="00000000" w:rsidRPr="00000000">
        <w:rPr>
          <w:rtl w:val="0"/>
        </w:rPr>
        <w:br w:type="textWrapping"/>
      </w:r>
      <w:r w:rsidDel="00000000" w:rsidR="00000000" w:rsidRPr="00000000">
        <w:rPr>
          <w:b w:val="1"/>
          <w:bCs w:val="1"/>
          <w:sz w:val="24"/>
          <w:szCs w:val="24"/>
          <w:rtl w:val="0"/>
        </w:rPr>
        <w:t xml:space="preserve">For more information, visit </w:t>
      </w:r>
      <w:hyperlink r:id="rId7">
        <w:r w:rsidDel="00000000" w:rsidR="00000000" w:rsidRPr="00000000">
          <w:rPr>
            <w:b w:val="1"/>
            <w:bCs w:val="1"/>
            <w:color w:val="1155cc"/>
            <w:sz w:val="24"/>
            <w:szCs w:val="24"/>
            <w:u w:val="single"/>
            <w:rtl w:val="0"/>
          </w:rPr>
          <w:t xml:space="preserve">spamalotthemusical.com</w:t>
        </w:r>
      </w:hyperlink>
      <w:r w:rsidDel="00000000" w:rsidR="00000000" w:rsidRPr="00000000">
        <w:rPr>
          <w:rtl w:val="0"/>
        </w:rPr>
      </w:r>
    </w:p>
    <w:p w:rsidR="00000000" w:rsidDel="00000000" w:rsidP="00000000" w:rsidRDefault="00000000" w:rsidRPr="00000000" w14:paraId="00000023">
      <w:pPr>
        <w:shd w:fill="ffffff" w:val="clear"/>
        <w:spacing w:line="240" w:lineRule="auto"/>
        <w:rPr>
          <w:b w:val="1"/>
          <w:bCs w:val="1"/>
        </w:rPr>
      </w:pPr>
      <w:r w:rsidDel="00000000" w:rsidR="00000000" w:rsidRPr="00000000">
        <w:rPr>
          <w:rtl w:val="0"/>
        </w:rPr>
      </w:r>
    </w:p>
    <w:p w:rsidR="00000000" w:rsidDel="00000000" w:rsidP="00000000" w:rsidRDefault="00000000" w:rsidRPr="00000000" w14:paraId="00000024">
      <w:pPr>
        <w:spacing w:line="240" w:lineRule="auto"/>
        <w:rPr/>
      </w:pPr>
      <w:r w:rsidDel="00000000" w:rsidR="00000000" w:rsidRPr="00000000">
        <w:rPr>
          <w:b w:val="1"/>
          <w:bCs w:val="1"/>
          <w:color w:val="1d1d1d"/>
          <w:u w:val="single"/>
          <w:rtl w:val="0"/>
        </w:rPr>
        <w:t xml:space="preserve">About Broadway in Victoria (</w:t>
      </w:r>
      <w:hyperlink r:id="rId8">
        <w:r w:rsidDel="00000000" w:rsidR="00000000" w:rsidRPr="00000000">
          <w:rPr>
            <w:b w:val="1"/>
            <w:bCs w:val="1"/>
            <w:color w:val="1155cc"/>
            <w:u w:val="single"/>
            <w:rtl w:val="0"/>
          </w:rPr>
          <w:t xml:space="preserve">broadwayinvictoria.com</w:t>
        </w:r>
      </w:hyperlink>
      <w:r w:rsidDel="00000000" w:rsidR="00000000" w:rsidRPr="00000000">
        <w:rPr>
          <w:b w:val="1"/>
          <w:bCs w:val="1"/>
          <w:u w:val="single"/>
          <w:rtl w:val="0"/>
        </w:rPr>
        <w:t xml:space="preserve">)</w:t>
      </w:r>
      <w:r w:rsidDel="00000000" w:rsidR="00000000" w:rsidRPr="00000000">
        <w:rPr>
          <w:rtl w:val="0"/>
        </w:rPr>
      </w:r>
    </w:p>
    <w:p w:rsidR="00000000" w:rsidDel="00000000" w:rsidP="00000000" w:rsidRDefault="00000000" w:rsidRPr="00000000" w14:paraId="00000025">
      <w:pPr>
        <w:spacing w:line="240" w:lineRule="auto"/>
        <w:rPr/>
      </w:pPr>
      <w:r w:rsidDel="00000000" w:rsidR="00000000" w:rsidRPr="00000000">
        <w:rPr>
          <w:rtl w:val="0"/>
        </w:rPr>
        <w:t xml:space="preserve">Broadway in Victoria’s mission is to provide Vancouver Island residents with an opportunity to experience world class musical theatre in their home city. Every year its audience members can expect a magical Broadway experience in the intimacy of the beautifully restored Royal Theatre. Over the past decade, it has hosted acclaimed touring productions of MAMMA MIA!</w:t>
      </w:r>
      <w:r w:rsidDel="00000000" w:rsidR="00000000" w:rsidRPr="00000000">
        <w:rPr>
          <w:rtl w:val="0"/>
        </w:rPr>
        <w:t xml:space="preserve">, </w:t>
      </w:r>
      <w:r w:rsidDel="00000000" w:rsidR="00000000" w:rsidRPr="00000000">
        <w:rPr>
          <w:rtl w:val="0"/>
        </w:rPr>
        <w:t xml:space="preserve">CHICAGO, BEAUTIFUL: The Carole King Musical, COME FROM AWAY, JESUS CHRIST SUPERSTAR, THE BOOK OF MORMON, and TINA – The Tina Turner Musical, among others. The company is driven by a strong belief that Victoria is among Canada’s cultural capitals and is dedicated to enhancing the city’s vibrant arts and culture community.</w:t>
      </w:r>
    </w:p>
    <w:p w:rsidR="00000000" w:rsidDel="00000000" w:rsidP="00000000" w:rsidRDefault="00000000" w:rsidRPr="00000000" w14:paraId="00000026">
      <w:pPr>
        <w:spacing w:line="240" w:lineRule="auto"/>
        <w:rPr>
          <w:b w:val="1"/>
          <w:bCs w:val="1"/>
        </w:rPr>
      </w:pPr>
      <w:r w:rsidDel="00000000" w:rsidR="00000000" w:rsidRPr="00000000">
        <w:rPr>
          <w:rtl w:val="0"/>
        </w:rPr>
      </w:r>
    </w:p>
    <w:p w:rsidR="00000000" w:rsidDel="00000000" w:rsidP="00000000" w:rsidRDefault="00000000" w:rsidRPr="00000000" w14:paraId="00000027">
      <w:pPr>
        <w:spacing w:line="240" w:lineRule="auto"/>
        <w:ind w:left="7200" w:firstLine="720"/>
        <w:rPr>
          <w:i w:val="1"/>
          <w:iCs w:val="1"/>
        </w:rPr>
      </w:pPr>
      <w:r w:rsidDel="00000000" w:rsidR="00000000" w:rsidRPr="00000000">
        <w:rPr>
          <w:rtl w:val="0"/>
        </w:rPr>
      </w:r>
    </w:p>
    <w:p w:rsidR="00000000" w:rsidDel="00000000" w:rsidP="00000000" w:rsidRDefault="00000000" w:rsidRPr="00000000" w14:paraId="00000028">
      <w:pPr>
        <w:spacing w:line="240" w:lineRule="auto"/>
        <w:rPr>
          <w:b w:val="1"/>
          <w:bCs w:val="1"/>
        </w:rPr>
      </w:pPr>
      <w:r w:rsidDel="00000000" w:rsidR="00000000" w:rsidRPr="00000000">
        <w:rPr>
          <w:b w:val="1"/>
          <w:bCs w:val="1"/>
          <w:u w:val="single"/>
          <w:rtl w:val="0"/>
        </w:rPr>
        <w:t xml:space="preserve">LISTING INFORMATION</w:t>
      </w:r>
      <w:r w:rsidDel="00000000" w:rsidR="00000000" w:rsidRPr="00000000">
        <w:rPr>
          <w:b w:val="1"/>
          <w:bCs w:val="1"/>
          <w:rtl w:val="0"/>
        </w:rPr>
        <w:tab/>
        <w:tab/>
        <w:t xml:space="preserve">Broadway in Victoria presents SPAMALOT</w:t>
      </w:r>
    </w:p>
    <w:p w:rsidR="00000000" w:rsidDel="00000000" w:rsidP="00000000" w:rsidRDefault="00000000" w:rsidRPr="00000000" w14:paraId="00000029">
      <w:pPr>
        <w:spacing w:line="240" w:lineRule="auto"/>
        <w:rPr/>
      </w:pPr>
      <w:r w:rsidDel="00000000" w:rsidR="00000000" w:rsidRPr="00000000">
        <w:rPr>
          <w:rtl w:val="0"/>
        </w:rPr>
      </w:r>
    </w:p>
    <w:p w:rsidR="00000000" w:rsidDel="00000000" w:rsidP="00000000" w:rsidRDefault="00000000" w:rsidRPr="00000000" w14:paraId="0000002A">
      <w:pPr>
        <w:spacing w:line="240" w:lineRule="auto"/>
        <w:rPr/>
      </w:pPr>
      <w:r w:rsidDel="00000000" w:rsidR="00000000" w:rsidRPr="00000000">
        <w:rPr>
          <w:rtl w:val="0"/>
        </w:rPr>
        <w:t xml:space="preserve">Dates:</w:t>
        <w:tab/>
        <w:tab/>
        <w:tab/>
        <w:tab/>
        <w:tab/>
        <w:t xml:space="preserve">August 28-30, 2026 </w:t>
        <w:br w:type="textWrapping"/>
      </w:r>
    </w:p>
    <w:p w:rsidR="00000000" w:rsidDel="00000000" w:rsidP="00000000" w:rsidRDefault="00000000" w:rsidRPr="00000000" w14:paraId="0000002B">
      <w:pPr>
        <w:spacing w:line="240" w:lineRule="auto"/>
        <w:rPr/>
      </w:pPr>
      <w:r w:rsidDel="00000000" w:rsidR="00000000" w:rsidRPr="00000000">
        <w:rPr>
          <w:rtl w:val="0"/>
        </w:rPr>
        <w:t xml:space="preserve">Address:</w:t>
        <w:tab/>
        <w:tab/>
        <w:tab/>
        <w:tab/>
        <w:t xml:space="preserve">Royal Theatre</w:t>
      </w:r>
    </w:p>
    <w:p w:rsidR="00000000" w:rsidDel="00000000" w:rsidP="00000000" w:rsidRDefault="00000000" w:rsidRPr="00000000" w14:paraId="0000002C">
      <w:pPr>
        <w:spacing w:line="240" w:lineRule="auto"/>
        <w:ind w:left="2880" w:firstLine="720"/>
        <w:rPr/>
      </w:pPr>
      <w:r w:rsidDel="00000000" w:rsidR="00000000" w:rsidRPr="00000000">
        <w:rPr>
          <w:rtl w:val="0"/>
        </w:rPr>
        <w:t xml:space="preserve">805 Broughton St, Victoria</w:t>
      </w:r>
    </w:p>
    <w:p w:rsidR="00000000" w:rsidDel="00000000" w:rsidP="00000000" w:rsidRDefault="00000000" w:rsidRPr="00000000" w14:paraId="0000002D">
      <w:pPr>
        <w:spacing w:line="240" w:lineRule="auto"/>
        <w:rPr/>
      </w:pPr>
      <w:r w:rsidDel="00000000" w:rsidR="00000000" w:rsidRPr="00000000">
        <w:rPr>
          <w:rtl w:val="0"/>
        </w:rPr>
      </w:r>
    </w:p>
    <w:p w:rsidR="00000000" w:rsidDel="00000000" w:rsidP="00000000" w:rsidRDefault="00000000" w:rsidRPr="00000000" w14:paraId="0000002E">
      <w:pPr>
        <w:spacing w:line="240" w:lineRule="auto"/>
        <w:rPr/>
      </w:pPr>
      <w:r w:rsidDel="00000000" w:rsidR="00000000" w:rsidRPr="00000000">
        <w:rPr>
          <w:rtl w:val="0"/>
        </w:rPr>
        <w:t xml:space="preserve">Box Office:</w:t>
        <w:tab/>
        <w:tab/>
        <w:tab/>
        <w:tab/>
      </w:r>
      <w:hyperlink r:id="rId9">
        <w:r w:rsidDel="00000000" w:rsidR="00000000" w:rsidRPr="00000000">
          <w:rPr>
            <w:color w:val="1155cc"/>
            <w:u w:val="single"/>
            <w:rtl w:val="0"/>
          </w:rPr>
          <w:t xml:space="preserve">rmts.bc.ca</w:t>
        </w:r>
      </w:hyperlink>
      <w:r w:rsidDel="00000000" w:rsidR="00000000" w:rsidRPr="00000000">
        <w:rPr>
          <w:rtl w:val="0"/>
        </w:rPr>
      </w:r>
    </w:p>
    <w:p w:rsidR="00000000" w:rsidDel="00000000" w:rsidP="00000000" w:rsidRDefault="00000000" w:rsidRPr="00000000" w14:paraId="0000002F">
      <w:pPr>
        <w:spacing w:line="240" w:lineRule="auto"/>
        <w:rPr/>
      </w:pPr>
      <w:r w:rsidDel="00000000" w:rsidR="00000000" w:rsidRPr="00000000">
        <w:rPr>
          <w:rtl w:val="0"/>
        </w:rPr>
        <w:br w:type="textWrapping"/>
        <w:t xml:space="preserve">Website:</w:t>
        <w:tab/>
        <w:tab/>
        <w:tab/>
        <w:tab/>
      </w:r>
      <w:hyperlink r:id="rId10">
        <w:r w:rsidDel="00000000" w:rsidR="00000000" w:rsidRPr="00000000">
          <w:rPr>
            <w:color w:val="1155cc"/>
            <w:u w:val="single"/>
            <w:rtl w:val="0"/>
          </w:rPr>
          <w:t xml:space="preserve">broadwayinvictoria.com</w:t>
        </w:r>
      </w:hyperlink>
      <w:r w:rsidDel="00000000" w:rsidR="00000000" w:rsidRPr="00000000">
        <w:rPr>
          <w:rtl w:val="0"/>
        </w:rPr>
      </w:r>
    </w:p>
    <w:p w:rsidR="00000000" w:rsidDel="00000000" w:rsidP="00000000" w:rsidRDefault="00000000" w:rsidRPr="00000000" w14:paraId="00000030">
      <w:pPr>
        <w:spacing w:line="240" w:lineRule="auto"/>
        <w:rPr>
          <w:color w:val="548dd4"/>
        </w:rPr>
      </w:pPr>
      <w:r w:rsidDel="00000000" w:rsidR="00000000" w:rsidRPr="00000000">
        <w:rPr>
          <w:color w:val="548dd4"/>
          <w:rtl w:val="0"/>
        </w:rPr>
        <w:tab/>
        <w:tab/>
        <w:tab/>
      </w:r>
    </w:p>
    <w:p w:rsidR="00000000" w:rsidDel="00000000" w:rsidP="00000000" w:rsidRDefault="00000000" w:rsidRPr="00000000" w14:paraId="00000031">
      <w:pPr>
        <w:spacing w:line="240" w:lineRule="auto"/>
        <w:jc w:val="center"/>
        <w:rPr>
          <w:b w:val="1"/>
          <w:bCs w:val="1"/>
        </w:rPr>
      </w:pPr>
      <w:r w:rsidDel="00000000" w:rsidR="00000000" w:rsidRPr="00000000">
        <w:rPr>
          <w:rtl w:val="0"/>
        </w:rPr>
        <w:t xml:space="preserve">-30-</w:t>
      </w:r>
      <w:r w:rsidDel="00000000" w:rsidR="00000000" w:rsidRPr="00000000">
        <w:rPr>
          <w:rtl w:val="0"/>
        </w:rPr>
      </w:r>
    </w:p>
    <w:p w:rsidR="00000000" w:rsidDel="00000000" w:rsidP="00000000" w:rsidRDefault="00000000" w:rsidRPr="00000000" w14:paraId="00000032">
      <w:pPr>
        <w:spacing w:line="240" w:lineRule="auto"/>
        <w:jc w:val="center"/>
        <w:rPr>
          <w:b w:val="1"/>
          <w:bCs w:val="1"/>
        </w:rPr>
      </w:pPr>
      <w:r w:rsidDel="00000000" w:rsidR="00000000" w:rsidRPr="00000000">
        <w:rPr>
          <w:rtl w:val="0"/>
        </w:rPr>
      </w:r>
    </w:p>
    <w:p w:rsidR="00000000" w:rsidDel="00000000" w:rsidP="00000000" w:rsidRDefault="00000000" w:rsidRPr="00000000" w14:paraId="00000033">
      <w:pPr>
        <w:spacing w:line="240" w:lineRule="auto"/>
        <w:jc w:val="center"/>
        <w:rPr>
          <w:b w:val="1"/>
          <w:bCs w:val="1"/>
        </w:rPr>
      </w:pPr>
      <w:r w:rsidDel="00000000" w:rsidR="00000000" w:rsidRPr="00000000">
        <w:rPr>
          <w:b w:val="1"/>
          <w:bCs w:val="1"/>
          <w:rtl w:val="0"/>
        </w:rPr>
        <w:t xml:space="preserve">For further media information, contact</w:t>
      </w:r>
    </w:p>
    <w:p w:rsidR="00000000" w:rsidDel="00000000" w:rsidP="00000000" w:rsidRDefault="00000000" w:rsidRPr="00000000" w14:paraId="00000034">
      <w:pPr>
        <w:spacing w:line="240" w:lineRule="auto"/>
        <w:jc w:val="center"/>
        <w:rPr/>
      </w:pPr>
      <w:r w:rsidDel="00000000" w:rsidR="00000000" w:rsidRPr="00000000">
        <w:rPr>
          <w:rtl w:val="0"/>
        </w:rPr>
        <w:t xml:space="preserve">Brian Paterson | 778.319.4165 | bpaterson@mpmgarts.com</w:t>
      </w:r>
    </w:p>
    <w:p w:rsidR="00000000" w:rsidDel="00000000" w:rsidP="00000000" w:rsidRDefault="00000000" w:rsidRPr="00000000" w14:paraId="00000035">
      <w:pPr>
        <w:spacing w:line="240" w:lineRule="auto"/>
        <w:jc w:val="center"/>
        <w:rPr/>
      </w:pPr>
      <w:r w:rsidDel="00000000" w:rsidR="00000000" w:rsidRPr="00000000">
        <w:rPr>
          <w:rtl w:val="0"/>
        </w:rPr>
      </w:r>
    </w:p>
    <w:p w:rsidR="00000000" w:rsidDel="00000000" w:rsidP="00000000" w:rsidRDefault="00000000" w:rsidRPr="00000000" w14:paraId="00000036">
      <w:pPr>
        <w:shd w:fill="ffffff" w:val="clear"/>
        <w:spacing w:line="240" w:lineRule="auto"/>
        <w:jc w:val="center"/>
        <w:rPr>
          <w:b w:val="1"/>
          <w:bCs w:val="1"/>
        </w:rPr>
      </w:pPr>
      <w:r w:rsidDel="00000000" w:rsidR="00000000" w:rsidRPr="00000000">
        <w:rPr>
          <w:b w:val="1"/>
          <w:bCs w:val="1"/>
        </w:rPr>
        <w:drawing>
          <wp:inline distB="114300" distT="114300" distL="114300" distR="114300">
            <wp:extent cx="1952625" cy="535813"/>
            <wp:effectExtent b="0" l="0" r="0" t="0"/>
            <wp:docPr id="1"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1952625" cy="535813"/>
                    </a:xfrm>
                    <a:prstGeom prst="rect"/>
                    <a:ln/>
                  </pic:spPr>
                </pic:pic>
              </a:graphicData>
            </a:graphic>
          </wp:inline>
        </w:drawing>
      </w:r>
      <w:r w:rsidDel="00000000" w:rsidR="00000000" w:rsidRPr="00000000">
        <w:rPr>
          <w:rtl w:val="0"/>
        </w:rPr>
      </w:r>
    </w:p>
    <w:sectPr>
      <w:headerReference r:id="rId12" w:type="default"/>
      <w:headerReference r:id="rId13" w:type="first"/>
      <w:footerReference r:id="rId14"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jc w:val="right"/>
      <w:rPr>
        <w:i w:val="1"/>
        <w:iCs w:val="1"/>
        <w:sz w:val="18"/>
        <w:szCs w:val="18"/>
      </w:rPr>
    </w:pPr>
    <w:r w:rsidDel="00000000" w:rsidR="00000000" w:rsidRPr="00000000">
      <w:rPr>
        <w:i w:val="1"/>
        <w:iCs w:val="1"/>
        <w:sz w:val="18"/>
        <w:szCs w:val="18"/>
        <w:rtl w:val="0"/>
      </w:rPr>
      <w:t xml:space="preserve">More…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shd w:fill="ffffff" w:val="clear"/>
      <w:spacing w:line="240" w:lineRule="auto"/>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shd w:fill="ffffff" w:val="clear"/>
      <w:spacing w:line="240" w:lineRule="auto"/>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hyperlink" Target="http://broadwayinvictoria.com"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rmts.bc.ca"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pamalotthemusical.com" TargetMode="External"/><Relationship Id="rId8" Type="http://schemas.openxmlformats.org/officeDocument/2006/relationships/hyperlink" Target="http://broadwayinvictor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