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sz w:val="18"/>
          <w:szCs w:val="18"/>
          <w:rtl w:val="0"/>
        </w:rPr>
        <w:t xml:space="preserve">FOR IMMEDIATE RELEASE</w:t>
      </w:r>
      <w:r w:rsidDel="00000000" w:rsidR="00000000" w:rsidRPr="00000000">
        <w:rPr>
          <w:rtl w:val="0"/>
        </w:rPr>
      </w:r>
    </w:p>
    <w:p w:rsidR="00000000" w:rsidDel="00000000" w:rsidP="00000000" w:rsidRDefault="00000000" w:rsidRPr="00000000" w14:paraId="00000003">
      <w:pPr>
        <w:spacing w:line="240" w:lineRule="auto"/>
        <w:rPr>
          <w:sz w:val="18"/>
          <w:szCs w:val="18"/>
        </w:rPr>
      </w:pPr>
      <w:r w:rsidDel="00000000" w:rsidR="00000000" w:rsidRPr="00000000">
        <w:rPr>
          <w:sz w:val="18"/>
          <w:szCs w:val="18"/>
          <w:rtl w:val="0"/>
        </w:rPr>
        <w:t xml:space="preserve">November 26, 2025</w:t>
      </w:r>
    </w:p>
    <w:p w:rsidR="00000000" w:rsidDel="00000000" w:rsidP="00000000" w:rsidRDefault="00000000" w:rsidRPr="00000000" w14:paraId="00000004">
      <w:pPr>
        <w:spacing w:line="240" w:lineRule="auto"/>
        <w:rPr>
          <w:sz w:val="18"/>
          <w:szCs w:val="18"/>
        </w:rPr>
      </w:pPr>
      <w:r w:rsidDel="00000000" w:rsidR="00000000" w:rsidRPr="00000000">
        <w:rPr>
          <w:rtl w:val="0"/>
        </w:rPr>
      </w:r>
    </w:p>
    <w:p w:rsidR="00000000" w:rsidDel="00000000" w:rsidP="00000000" w:rsidRDefault="00000000" w:rsidRPr="00000000" w14:paraId="00000005">
      <w:pPr>
        <w:spacing w:line="240" w:lineRule="auto"/>
        <w:jc w:val="center"/>
        <w:rPr>
          <w:b w:val="1"/>
          <w:bCs w:val="1"/>
          <w:sz w:val="28"/>
          <w:szCs w:val="28"/>
          <w:u w:val="single"/>
        </w:rPr>
      </w:pPr>
      <w:r w:rsidDel="00000000" w:rsidR="00000000" w:rsidRPr="00000000">
        <w:rPr>
          <w:b w:val="1"/>
          <w:bCs w:val="1"/>
          <w:sz w:val="28"/>
          <w:szCs w:val="28"/>
          <w:u w:val="single"/>
          <w:rtl w:val="0"/>
        </w:rPr>
        <w:br w:type="textWrapping"/>
        <w:t xml:space="preserve">Broadway in Victoria</w:t>
      </w:r>
      <w:r w:rsidDel="00000000" w:rsidR="00000000" w:rsidRPr="00000000">
        <w:rPr>
          <w:b w:val="1"/>
          <w:bCs w:val="1"/>
          <w:sz w:val="28"/>
          <w:szCs w:val="28"/>
          <w:u w:val="single"/>
          <w:rtl w:val="0"/>
        </w:rPr>
        <w:t xml:space="preserve"> Presents the Explosive Musical Sensation</w:t>
      </w:r>
    </w:p>
    <w:p w:rsidR="00000000" w:rsidDel="00000000" w:rsidP="00000000" w:rsidRDefault="00000000" w:rsidRPr="00000000" w14:paraId="00000006">
      <w:pPr>
        <w:spacing w:line="240" w:lineRule="auto"/>
        <w:jc w:val="center"/>
        <w:rPr>
          <w:b w:val="1"/>
          <w:bCs w:val="1"/>
          <w:i w:val="1"/>
          <w:iCs w:val="1"/>
          <w:sz w:val="28"/>
          <w:szCs w:val="28"/>
          <w:u w:val="single"/>
        </w:rPr>
      </w:pPr>
      <w:r w:rsidDel="00000000" w:rsidR="00000000" w:rsidRPr="00000000">
        <w:rPr>
          <w:b w:val="1"/>
          <w:bCs w:val="1"/>
          <w:i w:val="1"/>
          <w:iCs w:val="1"/>
          <w:sz w:val="28"/>
          <w:szCs w:val="28"/>
          <w:u w:val="single"/>
          <w:rtl w:val="0"/>
        </w:rPr>
        <w:t xml:space="preserve">– TINA – The Tina Turner Musical –</w:t>
      </w:r>
    </w:p>
    <w:p w:rsidR="00000000" w:rsidDel="00000000" w:rsidP="00000000" w:rsidRDefault="00000000" w:rsidRPr="00000000" w14:paraId="00000007">
      <w:pPr>
        <w:spacing w:line="240" w:lineRule="auto"/>
        <w:jc w:val="left"/>
        <w:rPr>
          <w:b w:val="1"/>
          <w:bCs w:val="1"/>
          <w:sz w:val="28"/>
          <w:szCs w:val="28"/>
          <w:u w:val="single"/>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highlight w:val="white"/>
        </w:rPr>
      </w:pPr>
      <w:r w:rsidDel="00000000" w:rsidR="00000000" w:rsidRPr="00000000">
        <w:rPr>
          <w:b w:val="1"/>
          <w:bCs w:val="1"/>
          <w:i w:val="1"/>
          <w:iCs w:val="1"/>
          <w:sz w:val="24"/>
          <w:szCs w:val="24"/>
          <w:highlight w:val="white"/>
          <w:rtl w:val="0"/>
        </w:rPr>
        <w:t xml:space="preserve">Musical that celebrates the life and legacy of iconic musical artist Tina Turner has captivated more than eight million theatregoers worldwide</w:t>
      </w:r>
      <w:r w:rsidDel="00000000" w:rsidR="00000000" w:rsidRPr="00000000">
        <w:rPr>
          <w:i w:val="1"/>
          <w:iCs w:val="1"/>
          <w:sz w:val="24"/>
          <w:szCs w:val="24"/>
          <w:rtl w:val="0"/>
        </w:rPr>
        <w:br w:type="textWrapping"/>
      </w:r>
      <w:r w:rsidDel="00000000" w:rsidR="00000000" w:rsidRPr="00000000">
        <w:rPr>
          <w:rtl w:val="0"/>
        </w:rPr>
      </w:r>
    </w:p>
    <w:p w:rsidR="00000000" w:rsidDel="00000000" w:rsidP="00000000" w:rsidRDefault="00000000" w:rsidRPr="00000000" w14:paraId="00000009">
      <w:pPr>
        <w:shd w:fill="ffffff" w:val="clear"/>
        <w:spacing w:line="240" w:lineRule="auto"/>
        <w:rPr/>
      </w:pPr>
      <w:r w:rsidDel="00000000" w:rsidR="00000000" w:rsidRPr="00000000">
        <w:rPr>
          <w:b w:val="1"/>
          <w:bCs w:val="1"/>
          <w:rtl w:val="0"/>
        </w:rPr>
        <w:t xml:space="preserve">Victoria, BC — Broadway in Victoria </w:t>
      </w:r>
      <w:r w:rsidDel="00000000" w:rsidR="00000000" w:rsidRPr="00000000">
        <w:rPr>
          <w:rtl w:val="0"/>
        </w:rPr>
        <w:t xml:space="preserve">presents the Victoria premiere of the award-winning Broadway musical </w:t>
      </w:r>
      <w:r w:rsidDel="00000000" w:rsidR="00000000" w:rsidRPr="00000000">
        <w:rPr>
          <w:b w:val="1"/>
          <w:bCs w:val="1"/>
          <w:i w:val="1"/>
          <w:iCs w:val="1"/>
          <w:rtl w:val="0"/>
        </w:rPr>
        <w:t xml:space="preserve">TINA – The Tina Turner Musical</w:t>
      </w:r>
      <w:r w:rsidDel="00000000" w:rsidR="00000000" w:rsidRPr="00000000">
        <w:rPr>
          <w:rtl w:val="0"/>
        </w:rPr>
        <w:t xml:space="preserve">, on stage from January 6-11, 2026, at Victoria’s Royal Theatre (805 Broughton St).</w:t>
      </w:r>
    </w:p>
    <w:p w:rsidR="00000000" w:rsidDel="00000000" w:rsidP="00000000" w:rsidRDefault="00000000" w:rsidRPr="00000000" w14:paraId="0000000A">
      <w:pPr>
        <w:shd w:fill="ffffff" w:val="clear"/>
        <w:spacing w:line="240" w:lineRule="auto"/>
        <w:rPr/>
      </w:pPr>
      <w:r w:rsidDel="00000000" w:rsidR="00000000" w:rsidRPr="00000000">
        <w:rPr>
          <w:rtl w:val="0"/>
        </w:rPr>
      </w:r>
    </w:p>
    <w:p w:rsidR="00000000" w:rsidDel="00000000" w:rsidP="00000000" w:rsidRDefault="00000000" w:rsidRPr="00000000" w14:paraId="0000000B">
      <w:pPr>
        <w:shd w:fill="ffffff" w:val="clear"/>
        <w:spacing w:line="240" w:lineRule="auto"/>
        <w:rPr/>
      </w:pPr>
      <w:r w:rsidDel="00000000" w:rsidR="00000000" w:rsidRPr="00000000">
        <w:rPr>
          <w:rtl w:val="0"/>
        </w:rPr>
        <w:t xml:space="preserve">Lauded as “something everybody everywhere should come see” by </w:t>
      </w:r>
      <w:r w:rsidDel="00000000" w:rsidR="00000000" w:rsidRPr="00000000">
        <w:rPr>
          <w:i w:val="1"/>
          <w:iCs w:val="1"/>
          <w:rtl w:val="0"/>
        </w:rPr>
        <w:t xml:space="preserve">New York Magazine</w:t>
      </w:r>
      <w:r w:rsidDel="00000000" w:rsidR="00000000" w:rsidRPr="00000000">
        <w:rPr>
          <w:rtl w:val="0"/>
        </w:rPr>
        <w:t xml:space="preserve">, </w:t>
      </w:r>
      <w:r w:rsidDel="00000000" w:rsidR="00000000" w:rsidRPr="00000000">
        <w:rPr>
          <w:i w:val="1"/>
          <w:iCs w:val="1"/>
          <w:rtl w:val="0"/>
        </w:rPr>
        <w:t xml:space="preserve">TINA - The Tina Turner Musical </w:t>
      </w:r>
      <w:r w:rsidDel="00000000" w:rsidR="00000000" w:rsidRPr="00000000">
        <w:rPr>
          <w:rtl w:val="0"/>
        </w:rPr>
        <w:t xml:space="preserve">is the inspiring true story of a woman who defied racism, sexism, and ageism to become the global Queen of Rock ‘n Roll. This smash-hit stage production celebrates Tina Turner’s incredible talent and triumphant rise from a small-town girl with a big voice to an international icon, and features some of her biggest hits, including “What’s Love Got to Do with It,” “Proud Mary,” “The Best,” and “River Deep – Mountain High.”</w:t>
      </w:r>
    </w:p>
    <w:p w:rsidR="00000000" w:rsidDel="00000000" w:rsidP="00000000" w:rsidRDefault="00000000" w:rsidRPr="00000000" w14:paraId="0000000C">
      <w:pPr>
        <w:shd w:fill="ffffff" w:val="clear"/>
        <w:spacing w:line="240" w:lineRule="auto"/>
        <w:rPr/>
      </w:pPr>
      <w:r w:rsidDel="00000000" w:rsidR="00000000" w:rsidRPr="00000000">
        <w:rPr>
          <w:rtl w:val="0"/>
        </w:rPr>
      </w:r>
    </w:p>
    <w:p w:rsidR="00000000" w:rsidDel="00000000" w:rsidP="00000000" w:rsidRDefault="00000000" w:rsidRPr="00000000" w14:paraId="0000000D">
      <w:pPr>
        <w:shd w:fill="ffffff" w:val="clear"/>
        <w:spacing w:line="240" w:lineRule="auto"/>
        <w:rPr/>
      </w:pPr>
      <w:r w:rsidDel="00000000" w:rsidR="00000000" w:rsidRPr="00000000">
        <w:rPr>
          <w:i w:val="1"/>
          <w:iCs w:val="1"/>
          <w:rtl w:val="0"/>
        </w:rPr>
        <w:t xml:space="preserve">TINA – The Tina Turner Musical</w:t>
      </w:r>
      <w:r w:rsidDel="00000000" w:rsidR="00000000" w:rsidRPr="00000000">
        <w:rPr>
          <w:rtl w:val="0"/>
        </w:rPr>
        <w:t xml:space="preserve"> first opened at the Aldwych Theatre on London’s West End in 2018, and only just closed on September 13, 2025 – one of the venue’s longest running shows. In North America, the Broadway production ran from 2019 to 2022 and was nominated for 12 Tony Awards, including Best Musical. The musical has since toured across North America and Europe, and had a sell-out season at Theatre Royal Sydney in Australia.</w:t>
      </w:r>
    </w:p>
    <w:p w:rsidR="00000000" w:rsidDel="00000000" w:rsidP="00000000" w:rsidRDefault="00000000" w:rsidRPr="00000000" w14:paraId="0000000E">
      <w:pPr>
        <w:shd w:fill="ffffff" w:val="clear"/>
        <w:spacing w:line="240" w:lineRule="auto"/>
        <w:rPr/>
      </w:pPr>
      <w:r w:rsidDel="00000000" w:rsidR="00000000" w:rsidRPr="00000000">
        <w:rPr>
          <w:rtl w:val="0"/>
        </w:rPr>
      </w:r>
    </w:p>
    <w:p w:rsidR="00000000" w:rsidDel="00000000" w:rsidP="00000000" w:rsidRDefault="00000000" w:rsidRPr="00000000" w14:paraId="0000000F">
      <w:pPr>
        <w:shd w:fill="ffffff" w:val="clear"/>
        <w:spacing w:line="240" w:lineRule="auto"/>
        <w:rPr/>
      </w:pPr>
      <w:r w:rsidDel="00000000" w:rsidR="00000000" w:rsidRPr="00000000">
        <w:rPr>
          <w:rtl w:val="0"/>
        </w:rPr>
        <w:t xml:space="preserve">The Victoria production will feature </w:t>
      </w:r>
      <w:r w:rsidDel="00000000" w:rsidR="00000000" w:rsidRPr="00000000">
        <w:rPr>
          <w:b w:val="1"/>
          <w:bCs w:val="1"/>
          <w:rtl w:val="0"/>
        </w:rPr>
        <w:t xml:space="preserve">Darilyn Burtley</w:t>
      </w:r>
      <w:r w:rsidDel="00000000" w:rsidR="00000000" w:rsidRPr="00000000">
        <w:rPr>
          <w:rtl w:val="0"/>
        </w:rPr>
        <w:t xml:space="preserve"> as Tina Turner, joined by </w:t>
      </w:r>
      <w:r w:rsidDel="00000000" w:rsidR="00000000" w:rsidRPr="00000000">
        <w:rPr>
          <w:b w:val="1"/>
          <w:bCs w:val="1"/>
          <w:rtl w:val="0"/>
        </w:rPr>
        <w:t xml:space="preserve">Monty Kane</w:t>
      </w:r>
      <w:r w:rsidDel="00000000" w:rsidR="00000000" w:rsidRPr="00000000">
        <w:rPr>
          <w:rtl w:val="0"/>
        </w:rPr>
        <w:t xml:space="preserve"> (Ike Turner/Ronnie Turner), </w:t>
      </w:r>
      <w:r w:rsidDel="00000000" w:rsidR="00000000" w:rsidRPr="00000000">
        <w:rPr>
          <w:b w:val="1"/>
          <w:bCs w:val="1"/>
          <w:rtl w:val="0"/>
        </w:rPr>
        <w:t xml:space="preserve">K. Bernice</w:t>
      </w:r>
      <w:r w:rsidDel="00000000" w:rsidR="00000000" w:rsidRPr="00000000">
        <w:rPr>
          <w:rtl w:val="0"/>
        </w:rPr>
        <w:t xml:space="preserve"> (Zelma Bullock), </w:t>
      </w:r>
      <w:r w:rsidDel="00000000" w:rsidR="00000000" w:rsidRPr="00000000">
        <w:rPr>
          <w:b w:val="1"/>
          <w:bCs w:val="1"/>
          <w:rtl w:val="0"/>
        </w:rPr>
        <w:t xml:space="preserve">Eva Ruwé</w:t>
      </w:r>
      <w:r w:rsidDel="00000000" w:rsidR="00000000" w:rsidRPr="00000000">
        <w:rPr>
          <w:rtl w:val="0"/>
        </w:rPr>
        <w:t xml:space="preserve"> (Gran Georgeanna), and </w:t>
      </w:r>
      <w:r w:rsidDel="00000000" w:rsidR="00000000" w:rsidRPr="00000000">
        <w:rPr>
          <w:b w:val="1"/>
          <w:bCs w:val="1"/>
          <w:rtl w:val="0"/>
        </w:rPr>
        <w:t xml:space="preserve">Eleni Kutay</w:t>
      </w:r>
      <w:r w:rsidDel="00000000" w:rsidR="00000000" w:rsidRPr="00000000">
        <w:rPr>
          <w:rtl w:val="0"/>
        </w:rPr>
        <w:t xml:space="preserve"> (Rhonda Graam/Toni Basil).</w:t>
      </w:r>
      <w:r w:rsidDel="00000000" w:rsidR="00000000" w:rsidRPr="00000000">
        <w:rPr>
          <w:rtl w:val="0"/>
        </w:rPr>
      </w:r>
    </w:p>
    <w:p w:rsidR="00000000" w:rsidDel="00000000" w:rsidP="00000000" w:rsidRDefault="00000000" w:rsidRPr="00000000" w14:paraId="00000010">
      <w:pPr>
        <w:shd w:fill="ffffff" w:val="clea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The ensemble includes</w:t>
      </w:r>
      <w:r w:rsidDel="00000000" w:rsidR="00000000" w:rsidRPr="00000000">
        <w:rPr>
          <w:b w:val="1"/>
          <w:bCs w:val="1"/>
          <w:rtl w:val="0"/>
        </w:rPr>
        <w:t xml:space="preserve"> Brooke Aneece</w:t>
      </w:r>
      <w:r w:rsidDel="00000000" w:rsidR="00000000" w:rsidRPr="00000000">
        <w:rPr>
          <w:rtl w:val="0"/>
        </w:rPr>
        <w:t xml:space="preserve">, </w:t>
      </w:r>
      <w:r w:rsidDel="00000000" w:rsidR="00000000" w:rsidRPr="00000000">
        <w:rPr>
          <w:b w:val="1"/>
          <w:bCs w:val="1"/>
          <w:rtl w:val="0"/>
        </w:rPr>
        <w:t xml:space="preserve">Brooke Bailey</w:t>
      </w:r>
      <w:r w:rsidDel="00000000" w:rsidR="00000000" w:rsidRPr="00000000">
        <w:rPr>
          <w:rtl w:val="0"/>
        </w:rPr>
        <w:t xml:space="preserve">,</w:t>
      </w:r>
      <w:r w:rsidDel="00000000" w:rsidR="00000000" w:rsidRPr="00000000">
        <w:rPr>
          <w:b w:val="1"/>
          <w:bCs w:val="1"/>
          <w:rtl w:val="0"/>
        </w:rPr>
        <w:t xml:space="preserve"> Moriah J. Baskett</w:t>
      </w:r>
      <w:r w:rsidDel="00000000" w:rsidR="00000000" w:rsidRPr="00000000">
        <w:rPr>
          <w:rtl w:val="0"/>
        </w:rPr>
        <w:t xml:space="preserve">,</w:t>
      </w:r>
      <w:r w:rsidDel="00000000" w:rsidR="00000000" w:rsidRPr="00000000">
        <w:rPr>
          <w:b w:val="1"/>
          <w:bCs w:val="1"/>
          <w:rtl w:val="0"/>
        </w:rPr>
        <w:t xml:space="preserve"> Tiffany Beckford</w:t>
      </w:r>
      <w:r w:rsidDel="00000000" w:rsidR="00000000" w:rsidRPr="00000000">
        <w:rPr>
          <w:rtl w:val="0"/>
        </w:rPr>
        <w:t xml:space="preserve">, </w:t>
      </w:r>
      <w:r w:rsidDel="00000000" w:rsidR="00000000" w:rsidRPr="00000000">
        <w:rPr>
          <w:b w:val="1"/>
          <w:bCs w:val="1"/>
          <w:rtl w:val="0"/>
        </w:rPr>
        <w:t xml:space="preserve">Lamar Burns, Kyle Channell</w:t>
      </w:r>
      <w:r w:rsidDel="00000000" w:rsidR="00000000" w:rsidRPr="00000000">
        <w:rPr>
          <w:rtl w:val="0"/>
        </w:rPr>
        <w:t xml:space="preserve">, </w:t>
      </w:r>
      <w:r w:rsidDel="00000000" w:rsidR="00000000" w:rsidRPr="00000000">
        <w:rPr>
          <w:b w:val="1"/>
          <w:bCs w:val="1"/>
          <w:rtl w:val="0"/>
        </w:rPr>
        <w:t xml:space="preserve">Meleeke Christopher</w:t>
      </w:r>
      <w:r w:rsidDel="00000000" w:rsidR="00000000" w:rsidRPr="00000000">
        <w:rPr>
          <w:rtl w:val="0"/>
        </w:rPr>
        <w:t xml:space="preserve">, </w:t>
      </w:r>
      <w:r w:rsidDel="00000000" w:rsidR="00000000" w:rsidRPr="00000000">
        <w:rPr>
          <w:b w:val="1"/>
          <w:bCs w:val="1"/>
          <w:rtl w:val="0"/>
        </w:rPr>
        <w:t xml:space="preserve">Lee Thomas Cortopassi</w:t>
      </w:r>
      <w:r w:rsidDel="00000000" w:rsidR="00000000" w:rsidRPr="00000000">
        <w:rPr>
          <w:rtl w:val="0"/>
        </w:rPr>
        <w:t xml:space="preserve">, </w:t>
      </w:r>
      <w:r w:rsidDel="00000000" w:rsidR="00000000" w:rsidRPr="00000000">
        <w:rPr>
          <w:b w:val="1"/>
          <w:bCs w:val="1"/>
          <w:rtl w:val="0"/>
        </w:rPr>
        <w:t xml:space="preserve">Keemar Robert Davis</w:t>
      </w:r>
      <w:r w:rsidDel="00000000" w:rsidR="00000000" w:rsidRPr="00000000">
        <w:rPr>
          <w:rtl w:val="0"/>
        </w:rPr>
        <w:t xml:space="preserve">,</w:t>
      </w:r>
      <w:r w:rsidDel="00000000" w:rsidR="00000000" w:rsidRPr="00000000">
        <w:rPr>
          <w:b w:val="1"/>
          <w:bCs w:val="1"/>
          <w:rtl w:val="0"/>
        </w:rPr>
        <w:t xml:space="preserve"> Claire Davy</w:t>
      </w:r>
      <w:r w:rsidDel="00000000" w:rsidR="00000000" w:rsidRPr="00000000">
        <w:rPr>
          <w:rtl w:val="0"/>
        </w:rPr>
        <w:t xml:space="preserve">,</w:t>
      </w:r>
      <w:r w:rsidDel="00000000" w:rsidR="00000000" w:rsidRPr="00000000">
        <w:rPr>
          <w:b w:val="1"/>
          <w:bCs w:val="1"/>
          <w:rtl w:val="0"/>
        </w:rPr>
        <w:t xml:space="preserve"> Tiyanna Gentry</w:t>
      </w:r>
      <w:r w:rsidDel="00000000" w:rsidR="00000000" w:rsidRPr="00000000">
        <w:rPr>
          <w:rtl w:val="0"/>
        </w:rPr>
        <w:t xml:space="preserve">,</w:t>
      </w:r>
      <w:r w:rsidDel="00000000" w:rsidR="00000000" w:rsidRPr="00000000">
        <w:rPr>
          <w:b w:val="1"/>
          <w:bCs w:val="1"/>
          <w:rtl w:val="0"/>
        </w:rPr>
        <w:t xml:space="preserve"> Jordan Estella Hankerson</w:t>
      </w:r>
      <w:r w:rsidDel="00000000" w:rsidR="00000000" w:rsidRPr="00000000">
        <w:rPr>
          <w:rtl w:val="0"/>
        </w:rPr>
        <w:t xml:space="preserve">,</w:t>
      </w:r>
      <w:r w:rsidDel="00000000" w:rsidR="00000000" w:rsidRPr="00000000">
        <w:rPr>
          <w:b w:val="1"/>
          <w:bCs w:val="1"/>
          <w:rtl w:val="0"/>
        </w:rPr>
        <w:t xml:space="preserve"> Jonathan Heller</w:t>
      </w:r>
      <w:r w:rsidDel="00000000" w:rsidR="00000000" w:rsidRPr="00000000">
        <w:rPr>
          <w:rtl w:val="0"/>
        </w:rPr>
        <w:t xml:space="preserve">,</w:t>
      </w:r>
      <w:r w:rsidDel="00000000" w:rsidR="00000000" w:rsidRPr="00000000">
        <w:rPr>
          <w:b w:val="1"/>
          <w:bCs w:val="1"/>
          <w:rtl w:val="0"/>
        </w:rPr>
        <w:t xml:space="preserve"> Auset Jones</w:t>
      </w:r>
      <w:r w:rsidDel="00000000" w:rsidR="00000000" w:rsidRPr="00000000">
        <w:rPr>
          <w:rtl w:val="0"/>
        </w:rPr>
        <w:t xml:space="preserve">,</w:t>
      </w:r>
      <w:r w:rsidDel="00000000" w:rsidR="00000000" w:rsidRPr="00000000">
        <w:rPr>
          <w:b w:val="1"/>
          <w:bCs w:val="1"/>
          <w:rtl w:val="0"/>
        </w:rPr>
        <w:t xml:space="preserve"> Kianna Kelly-Futch</w:t>
      </w:r>
      <w:r w:rsidDel="00000000" w:rsidR="00000000" w:rsidRPr="00000000">
        <w:rPr>
          <w:rtl w:val="0"/>
        </w:rPr>
        <w:t xml:space="preserve">,</w:t>
      </w:r>
      <w:r w:rsidDel="00000000" w:rsidR="00000000" w:rsidRPr="00000000">
        <w:rPr>
          <w:b w:val="1"/>
          <w:bCs w:val="1"/>
          <w:rtl w:val="0"/>
        </w:rPr>
        <w:t xml:space="preserve"> Collin Kilfeather</w:t>
      </w:r>
      <w:r w:rsidDel="00000000" w:rsidR="00000000" w:rsidRPr="00000000">
        <w:rPr>
          <w:rtl w:val="0"/>
        </w:rPr>
        <w:t xml:space="preserve">,</w:t>
      </w:r>
      <w:r w:rsidDel="00000000" w:rsidR="00000000" w:rsidRPr="00000000">
        <w:rPr>
          <w:b w:val="1"/>
          <w:bCs w:val="1"/>
          <w:rtl w:val="0"/>
        </w:rPr>
        <w:t xml:space="preserve"> Morgan Lewis</w:t>
      </w:r>
      <w:r w:rsidDel="00000000" w:rsidR="00000000" w:rsidRPr="00000000">
        <w:rPr>
          <w:rtl w:val="0"/>
        </w:rPr>
        <w:t xml:space="preserve">, </w:t>
      </w:r>
      <w:r w:rsidDel="00000000" w:rsidR="00000000" w:rsidRPr="00000000">
        <w:rPr>
          <w:b w:val="1"/>
          <w:bCs w:val="1"/>
          <w:rtl w:val="0"/>
        </w:rPr>
        <w:t xml:space="preserve">Danezion Ezekiel Mills</w:t>
      </w:r>
      <w:r w:rsidDel="00000000" w:rsidR="00000000" w:rsidRPr="00000000">
        <w:rPr>
          <w:rtl w:val="0"/>
        </w:rPr>
        <w:t xml:space="preserve">,</w:t>
      </w:r>
      <w:r w:rsidDel="00000000" w:rsidR="00000000" w:rsidRPr="00000000">
        <w:rPr>
          <w:b w:val="1"/>
          <w:bCs w:val="1"/>
          <w:rtl w:val="0"/>
        </w:rPr>
        <w:t xml:space="preserve"> Hans José Mueh</w:t>
      </w:r>
      <w:r w:rsidDel="00000000" w:rsidR="00000000" w:rsidRPr="00000000">
        <w:rPr>
          <w:rtl w:val="0"/>
        </w:rPr>
        <w:t xml:space="preserve">,</w:t>
      </w:r>
      <w:r w:rsidDel="00000000" w:rsidR="00000000" w:rsidRPr="00000000">
        <w:rPr>
          <w:b w:val="1"/>
          <w:bCs w:val="1"/>
          <w:rtl w:val="0"/>
        </w:rPr>
        <w:t xml:space="preserve"> Jadyn Romè</w:t>
      </w:r>
      <w:r w:rsidDel="00000000" w:rsidR="00000000" w:rsidRPr="00000000">
        <w:rPr>
          <w:rtl w:val="0"/>
        </w:rPr>
        <w:t xml:space="preserve">, </w:t>
      </w:r>
      <w:r w:rsidDel="00000000" w:rsidR="00000000" w:rsidRPr="00000000">
        <w:rPr>
          <w:b w:val="1"/>
          <w:bCs w:val="1"/>
          <w:rtl w:val="0"/>
        </w:rPr>
        <w:t xml:space="preserve">Ned Way</w:t>
      </w:r>
      <w:r w:rsidDel="00000000" w:rsidR="00000000" w:rsidRPr="00000000">
        <w:rPr>
          <w:rtl w:val="0"/>
        </w:rPr>
        <w:t xml:space="preserve">, </w:t>
      </w:r>
      <w:r w:rsidDel="00000000" w:rsidR="00000000" w:rsidRPr="00000000">
        <w:rPr>
          <w:b w:val="1"/>
          <w:bCs w:val="1"/>
          <w:rtl w:val="0"/>
        </w:rPr>
        <w:t xml:space="preserve">Richard Yarrell III</w:t>
      </w:r>
      <w:r w:rsidDel="00000000" w:rsidR="00000000" w:rsidRPr="00000000">
        <w:rPr>
          <w:rtl w:val="0"/>
        </w:rPr>
        <w:t xml:space="preserve">.</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after="160" w:line="259" w:lineRule="auto"/>
        <w:ind w:right="59"/>
        <w:rPr/>
      </w:pPr>
      <w:r w:rsidDel="00000000" w:rsidR="00000000" w:rsidRPr="00000000">
        <w:rPr>
          <w:rtl w:val="0"/>
        </w:rPr>
        <w:t xml:space="preserve">The tour is produced by</w:t>
      </w:r>
      <w:r w:rsidDel="00000000" w:rsidR="00000000" w:rsidRPr="00000000">
        <w:rPr>
          <w:b w:val="1"/>
          <w:bCs w:val="1"/>
          <w:rtl w:val="0"/>
        </w:rPr>
        <w:t xml:space="preserve"> Crossroads Live North America</w:t>
      </w:r>
      <w:r w:rsidDel="00000000" w:rsidR="00000000" w:rsidRPr="00000000">
        <w:rPr>
          <w:rtl w:val="0"/>
        </w:rPr>
        <w:t xml:space="preserve">. </w:t>
      </w:r>
      <w:r w:rsidDel="00000000" w:rsidR="00000000" w:rsidRPr="00000000">
        <w:rPr>
          <w:b w:val="1"/>
          <w:bCs w:val="1"/>
          <w:i w:val="1"/>
          <w:iCs w:val="1"/>
          <w:color w:val="1d1c1d"/>
          <w:rtl w:val="0"/>
        </w:rPr>
        <w:t xml:space="preserve">TINA – The Tina Turner Musical</w:t>
      </w:r>
      <w:r w:rsidDel="00000000" w:rsidR="00000000" w:rsidRPr="00000000">
        <w:rPr>
          <w:rtl w:val="0"/>
        </w:rPr>
        <w:t xml:space="preserve"> was written by Tony Award nominee and Pulitzer Prize winner </w:t>
      </w:r>
      <w:r w:rsidDel="00000000" w:rsidR="00000000" w:rsidRPr="00000000">
        <w:rPr>
          <w:b w:val="1"/>
          <w:bCs w:val="1"/>
          <w:rtl w:val="0"/>
        </w:rPr>
        <w:t xml:space="preserve">Katori Hall </w:t>
      </w:r>
      <w:r w:rsidDel="00000000" w:rsidR="00000000" w:rsidRPr="00000000">
        <w:rPr>
          <w:rtl w:val="0"/>
        </w:rPr>
        <w:t xml:space="preserve">with </w:t>
      </w:r>
      <w:r w:rsidDel="00000000" w:rsidR="00000000" w:rsidRPr="00000000">
        <w:rPr>
          <w:b w:val="1"/>
          <w:bCs w:val="1"/>
          <w:rtl w:val="0"/>
        </w:rPr>
        <w:t xml:space="preserve">Frank Ketelaar </w:t>
      </w:r>
      <w:r w:rsidDel="00000000" w:rsidR="00000000" w:rsidRPr="00000000">
        <w:rPr>
          <w:rtl w:val="0"/>
        </w:rPr>
        <w:t xml:space="preserve">and </w:t>
      </w:r>
      <w:r w:rsidDel="00000000" w:rsidR="00000000" w:rsidRPr="00000000">
        <w:rPr>
          <w:b w:val="1"/>
          <w:bCs w:val="1"/>
          <w:rtl w:val="0"/>
        </w:rPr>
        <w:t xml:space="preserve">Kees Prins</w:t>
      </w:r>
      <w:r w:rsidDel="00000000" w:rsidR="00000000" w:rsidRPr="00000000">
        <w:rPr>
          <w:rtl w:val="0"/>
        </w:rPr>
        <w:t xml:space="preserve">. </w:t>
      </w:r>
    </w:p>
    <w:p w:rsidR="00000000" w:rsidDel="00000000" w:rsidP="00000000" w:rsidRDefault="00000000" w:rsidRPr="00000000" w14:paraId="00000014">
      <w:pPr>
        <w:spacing w:line="240" w:lineRule="auto"/>
        <w:rPr>
          <w:b w:val="1"/>
          <w:bCs w:val="1"/>
        </w:rPr>
      </w:pPr>
      <w:r w:rsidDel="00000000" w:rsidR="00000000" w:rsidRPr="00000000">
        <w:rPr>
          <w:b w:val="1"/>
          <w:bCs w:val="1"/>
          <w:i w:val="1"/>
          <w:iCs w:val="1"/>
          <w:color w:val="1d1c1d"/>
          <w:rtl w:val="0"/>
        </w:rPr>
        <w:t xml:space="preserve">TINA – The Tina Turner Musical</w:t>
      </w:r>
      <w:r w:rsidDel="00000000" w:rsidR="00000000" w:rsidRPr="00000000">
        <w:rPr>
          <w:rtl w:val="0"/>
        </w:rPr>
        <w:t xml:space="preserve"> is directed by Tony Award nominee </w:t>
      </w:r>
      <w:r w:rsidDel="00000000" w:rsidR="00000000" w:rsidRPr="00000000">
        <w:rPr>
          <w:b w:val="1"/>
          <w:bCs w:val="1"/>
          <w:rtl w:val="0"/>
        </w:rPr>
        <w:t xml:space="preserve">Phyllida Lloyd. Sharika Niles </w:t>
      </w:r>
      <w:r w:rsidDel="00000000" w:rsidR="00000000" w:rsidRPr="00000000">
        <w:rPr>
          <w:rtl w:val="0"/>
        </w:rPr>
        <w:t xml:space="preserve">serves as Associate Director with Choreography by Tony Award nominee </w:t>
      </w:r>
      <w:r w:rsidDel="00000000" w:rsidR="00000000" w:rsidRPr="00000000">
        <w:rPr>
          <w:b w:val="1"/>
          <w:bCs w:val="1"/>
          <w:rtl w:val="0"/>
        </w:rPr>
        <w:t xml:space="preserve">Anthony van Laast </w:t>
      </w:r>
      <w:r w:rsidDel="00000000" w:rsidR="00000000" w:rsidRPr="00000000">
        <w:rPr>
          <w:rtl w:val="0"/>
        </w:rPr>
        <w:t xml:space="preserve">and Associate Choreography by </w:t>
      </w:r>
      <w:r w:rsidDel="00000000" w:rsidR="00000000" w:rsidRPr="00000000">
        <w:rPr>
          <w:b w:val="1"/>
          <w:bCs w:val="1"/>
          <w:rtl w:val="0"/>
        </w:rPr>
        <w:t xml:space="preserve">Janet Rothermel. </w:t>
      </w:r>
      <w:r w:rsidDel="00000000" w:rsidR="00000000" w:rsidRPr="00000000">
        <w:rPr>
          <w:rtl w:val="0"/>
        </w:rPr>
        <w:t xml:space="preserve">Set and Costume Designs by Tony Award nominee </w:t>
      </w:r>
      <w:r w:rsidDel="00000000" w:rsidR="00000000" w:rsidRPr="00000000">
        <w:rPr>
          <w:b w:val="1"/>
          <w:bCs w:val="1"/>
          <w:rtl w:val="0"/>
        </w:rPr>
        <w:t xml:space="preserve">Mark Thompson</w:t>
      </w:r>
      <w:r w:rsidDel="00000000" w:rsidR="00000000" w:rsidRPr="00000000">
        <w:rPr>
          <w:rtl w:val="0"/>
        </w:rPr>
        <w:t xml:space="preserve"> with Associate Scenic Designer </w:t>
      </w:r>
      <w:r w:rsidDel="00000000" w:rsidR="00000000" w:rsidRPr="00000000">
        <w:rPr>
          <w:b w:val="1"/>
          <w:bCs w:val="1"/>
          <w:rtl w:val="0"/>
        </w:rPr>
        <w:t xml:space="preserve">Brian Webb, </w:t>
      </w:r>
      <w:r w:rsidDel="00000000" w:rsidR="00000000" w:rsidRPr="00000000">
        <w:rPr>
          <w:rtl w:val="0"/>
        </w:rPr>
        <w:t xml:space="preserve">Costume Coordinator </w:t>
      </w:r>
      <w:r w:rsidDel="00000000" w:rsidR="00000000" w:rsidRPr="00000000">
        <w:rPr>
          <w:b w:val="1"/>
          <w:bCs w:val="1"/>
          <w:rtl w:val="0"/>
        </w:rPr>
        <w:t xml:space="preserve">Kaitlyn Barrett</w:t>
      </w:r>
      <w:r w:rsidDel="00000000" w:rsidR="00000000" w:rsidRPr="00000000">
        <w:rPr>
          <w:rtl w:val="0"/>
        </w:rPr>
        <w:t xml:space="preserve">, additional Music and Arrangements by </w:t>
      </w:r>
      <w:r w:rsidDel="00000000" w:rsidR="00000000" w:rsidRPr="00000000">
        <w:rPr>
          <w:b w:val="1"/>
          <w:bCs w:val="1"/>
          <w:rtl w:val="0"/>
        </w:rPr>
        <w:t xml:space="preserve">Nicholas Skilbeck</w:t>
      </w:r>
      <w:r w:rsidDel="00000000" w:rsidR="00000000" w:rsidRPr="00000000">
        <w:rPr>
          <w:rtl w:val="0"/>
        </w:rPr>
        <w:t xml:space="preserve"> with Music Supervision by </w:t>
      </w:r>
      <w:r w:rsidDel="00000000" w:rsidR="00000000" w:rsidRPr="00000000">
        <w:rPr>
          <w:b w:val="1"/>
          <w:bCs w:val="1"/>
          <w:rtl w:val="0"/>
        </w:rPr>
        <w:t xml:space="preserve">Alvin Hough Jr.</w:t>
      </w:r>
      <w:r w:rsidDel="00000000" w:rsidR="00000000" w:rsidRPr="00000000">
        <w:rPr>
          <w:rtl w:val="0"/>
        </w:rPr>
        <w:t xml:space="preserve">, Lighting by Tony Award nominee </w:t>
      </w:r>
      <w:r w:rsidDel="00000000" w:rsidR="00000000" w:rsidRPr="00000000">
        <w:rPr>
          <w:b w:val="1"/>
          <w:bCs w:val="1"/>
          <w:rtl w:val="0"/>
        </w:rPr>
        <w:t xml:space="preserve">Bruno Poet</w:t>
      </w:r>
      <w:r w:rsidDel="00000000" w:rsidR="00000000" w:rsidRPr="00000000">
        <w:rPr>
          <w:rtl w:val="0"/>
        </w:rPr>
        <w:t xml:space="preserve"> with Associate Lighting Designer </w:t>
      </w:r>
      <w:r w:rsidDel="00000000" w:rsidR="00000000" w:rsidRPr="00000000">
        <w:rPr>
          <w:b w:val="1"/>
          <w:bCs w:val="1"/>
          <w:rtl w:val="0"/>
        </w:rPr>
        <w:t xml:space="preserve">John Viesta </w:t>
      </w:r>
      <w:r w:rsidDel="00000000" w:rsidR="00000000" w:rsidRPr="00000000">
        <w:rPr>
          <w:rtl w:val="0"/>
        </w:rPr>
        <w:t xml:space="preserve">and Assistant Lighting Designer</w:t>
      </w:r>
      <w:r w:rsidDel="00000000" w:rsidR="00000000" w:rsidRPr="00000000">
        <w:rPr>
          <w:b w:val="1"/>
          <w:bCs w:val="1"/>
          <w:rtl w:val="0"/>
        </w:rPr>
        <w:t xml:space="preserve"> Ken Wills</w:t>
      </w:r>
      <w:r w:rsidDel="00000000" w:rsidR="00000000" w:rsidRPr="00000000">
        <w:rPr>
          <w:rtl w:val="0"/>
        </w:rPr>
        <w:t xml:space="preserve">, Sound by Tony Award nominee </w:t>
      </w:r>
      <w:r w:rsidDel="00000000" w:rsidR="00000000" w:rsidRPr="00000000">
        <w:rPr>
          <w:b w:val="1"/>
          <w:bCs w:val="1"/>
          <w:rtl w:val="0"/>
        </w:rPr>
        <w:t xml:space="preserve">Nevin Steinberg </w:t>
      </w:r>
      <w:r w:rsidDel="00000000" w:rsidR="00000000" w:rsidRPr="00000000">
        <w:rPr>
          <w:rtl w:val="0"/>
        </w:rPr>
        <w:t xml:space="preserve">and Associate Sound Designer </w:t>
      </w:r>
      <w:r w:rsidDel="00000000" w:rsidR="00000000" w:rsidRPr="00000000">
        <w:rPr>
          <w:b w:val="1"/>
          <w:bCs w:val="1"/>
          <w:rtl w:val="0"/>
        </w:rPr>
        <w:t xml:space="preserve">Jaechelle Johnson</w:t>
      </w:r>
      <w:r w:rsidDel="00000000" w:rsidR="00000000" w:rsidRPr="00000000">
        <w:rPr>
          <w:rtl w:val="0"/>
        </w:rPr>
        <w:t xml:space="preserve">, Projection Design by Tony Award nominee </w:t>
      </w:r>
      <w:r w:rsidDel="00000000" w:rsidR="00000000" w:rsidRPr="00000000">
        <w:rPr>
          <w:b w:val="1"/>
          <w:bCs w:val="1"/>
          <w:rtl w:val="0"/>
        </w:rPr>
        <w:t xml:space="preserve">Jeff Sugg </w:t>
      </w:r>
      <w:r w:rsidDel="00000000" w:rsidR="00000000" w:rsidRPr="00000000">
        <w:rPr>
          <w:rtl w:val="0"/>
        </w:rPr>
        <w:t xml:space="preserve">with Associate Projection Designer</w:t>
      </w:r>
      <w:r w:rsidDel="00000000" w:rsidR="00000000" w:rsidRPr="00000000">
        <w:rPr>
          <w:b w:val="1"/>
          <w:bCs w:val="1"/>
          <w:rtl w:val="0"/>
        </w:rPr>
        <w:t xml:space="preserve"> Simon Harding </w:t>
      </w:r>
      <w:r w:rsidDel="00000000" w:rsidR="00000000" w:rsidRPr="00000000">
        <w:rPr>
          <w:rtl w:val="0"/>
        </w:rPr>
        <w:t xml:space="preserve">and Animator </w:t>
      </w:r>
      <w:r w:rsidDel="00000000" w:rsidR="00000000" w:rsidRPr="00000000">
        <w:rPr>
          <w:b w:val="1"/>
          <w:bCs w:val="1"/>
          <w:rtl w:val="0"/>
        </w:rPr>
        <w:t xml:space="preserve">Brittany Bland</w:t>
      </w:r>
      <w:r w:rsidDel="00000000" w:rsidR="00000000" w:rsidRPr="00000000">
        <w:rPr>
          <w:rtl w:val="0"/>
        </w:rPr>
        <w:t xml:space="preserve">, Orchestrations by Tony Award nominee </w:t>
      </w:r>
      <w:r w:rsidDel="00000000" w:rsidR="00000000" w:rsidRPr="00000000">
        <w:rPr>
          <w:b w:val="1"/>
          <w:bCs w:val="1"/>
          <w:rtl w:val="0"/>
        </w:rPr>
        <w:t xml:space="preserve">Ethan Popp</w:t>
      </w:r>
      <w:r w:rsidDel="00000000" w:rsidR="00000000" w:rsidRPr="00000000">
        <w:rPr>
          <w:rtl w:val="0"/>
        </w:rPr>
        <w:t xml:space="preserve">, Wigs, Hair and Makeup Design by Drama Desk Award winner </w:t>
      </w:r>
      <w:r w:rsidDel="00000000" w:rsidR="00000000" w:rsidRPr="00000000">
        <w:rPr>
          <w:b w:val="1"/>
          <w:bCs w:val="1"/>
          <w:rtl w:val="0"/>
        </w:rPr>
        <w:t xml:space="preserve">Campbell Young Associates</w:t>
      </w:r>
      <w:r w:rsidDel="00000000" w:rsidR="00000000" w:rsidRPr="00000000">
        <w:rPr>
          <w:rtl w:val="0"/>
        </w:rPr>
        <w:t xml:space="preserve"> with</w:t>
      </w:r>
      <w:r w:rsidDel="00000000" w:rsidR="00000000" w:rsidRPr="00000000">
        <w:rPr>
          <w:b w:val="1"/>
          <w:bCs w:val="1"/>
          <w:rtl w:val="0"/>
        </w:rPr>
        <w:t xml:space="preserve"> </w:t>
      </w:r>
      <w:r w:rsidDel="00000000" w:rsidR="00000000" w:rsidRPr="00000000">
        <w:rPr>
          <w:rtl w:val="0"/>
        </w:rPr>
        <w:t xml:space="preserve">Hair &amp; Wig Coordinator </w:t>
      </w:r>
      <w:r w:rsidDel="00000000" w:rsidR="00000000" w:rsidRPr="00000000">
        <w:rPr>
          <w:b w:val="1"/>
          <w:bCs w:val="1"/>
          <w:rtl w:val="0"/>
        </w:rPr>
        <w:t xml:space="preserve">Liz Printz </w:t>
      </w:r>
      <w:r w:rsidDel="00000000" w:rsidR="00000000" w:rsidRPr="00000000">
        <w:rPr>
          <w:rtl w:val="0"/>
        </w:rPr>
        <w:t xml:space="preserve">and Casting by </w:t>
      </w:r>
      <w:r w:rsidDel="00000000" w:rsidR="00000000" w:rsidRPr="00000000">
        <w:rPr>
          <w:b w:val="1"/>
          <w:bCs w:val="1"/>
          <w:rtl w:val="0"/>
        </w:rPr>
        <w:t xml:space="preserve">Murnane Casting</w:t>
      </w:r>
      <w:r w:rsidDel="00000000" w:rsidR="00000000" w:rsidRPr="00000000">
        <w:rPr>
          <w:rtl w:val="0"/>
        </w:rPr>
        <w:t xml:space="preserve">.</w:t>
        <w:br w:type="textWrapping"/>
        <w:br w:type="textWrapping"/>
      </w:r>
      <w:r w:rsidDel="00000000" w:rsidR="00000000" w:rsidRPr="00000000">
        <w:rPr>
          <w:b w:val="1"/>
          <w:bCs w:val="1"/>
          <w:rtl w:val="0"/>
        </w:rPr>
        <w:t xml:space="preserve">Tickets on sale at: </w:t>
      </w:r>
      <w:hyperlink r:id="rId6">
        <w:r w:rsidDel="00000000" w:rsidR="00000000" w:rsidRPr="00000000">
          <w:rPr>
            <w:b w:val="1"/>
            <w:bCs w:val="1"/>
            <w:color w:val="1155cc"/>
            <w:u w:val="single"/>
            <w:rtl w:val="0"/>
          </w:rPr>
          <w:t xml:space="preserve">rmts.bc.ca</w:t>
        </w:r>
      </w:hyperlink>
      <w:r w:rsidDel="00000000" w:rsidR="00000000" w:rsidRPr="00000000">
        <w:rPr>
          <w:rtl w:val="0"/>
        </w:rPr>
      </w:r>
    </w:p>
    <w:p w:rsidR="00000000" w:rsidDel="00000000" w:rsidP="00000000" w:rsidRDefault="00000000" w:rsidRPr="00000000" w14:paraId="00000015">
      <w:pPr>
        <w:shd w:fill="ffffff" w:val="clear"/>
        <w:spacing w:line="240" w:lineRule="auto"/>
        <w:rPr>
          <w:b w:val="1"/>
          <w:bCs w:val="1"/>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bCs w:val="1"/>
          <w:color w:val="1d1d1d"/>
          <w:u w:val="single"/>
          <w:rtl w:val="0"/>
        </w:rPr>
        <w:t xml:space="preserve">About Broadway in Victoria (</w:t>
      </w:r>
      <w:hyperlink r:id="rId7">
        <w:r w:rsidDel="00000000" w:rsidR="00000000" w:rsidRPr="00000000">
          <w:rPr>
            <w:b w:val="1"/>
            <w:bCs w:val="1"/>
            <w:color w:val="1155cc"/>
            <w:u w:val="single"/>
            <w:rtl w:val="0"/>
          </w:rPr>
          <w:t xml:space="preserve">broadwayinvictoria.com</w:t>
        </w:r>
      </w:hyperlink>
      <w:r w:rsidDel="00000000" w:rsidR="00000000" w:rsidRPr="00000000">
        <w:rPr>
          <w:b w:val="1"/>
          <w:bCs w:val="1"/>
          <w:u w:val="single"/>
          <w:rtl w:val="0"/>
        </w:rPr>
        <w:t xml:space="preserve">)</w:t>
      </w: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Broadway in Victoria’s mission is to provide Vancouver Island residents with an opportunity to experience world class musical theatre in their home city. </w:t>
        <w:br w:type="textWrapping"/>
        <w:br w:type="textWrapping"/>
        <w:t xml:space="preserve">Every year its audience members can expect a magical Broadway experience in the intimacy of the beautifully restored Royal Theatre. Over the past decade, it has hosted acclaimed touring productions of </w:t>
      </w:r>
      <w:r w:rsidDel="00000000" w:rsidR="00000000" w:rsidRPr="00000000">
        <w:rPr>
          <w:i w:val="1"/>
          <w:iCs w:val="1"/>
          <w:rtl w:val="0"/>
        </w:rPr>
        <w:t xml:space="preserve">Mamma Mia!, Chicago, Beautiful: The Carole King Musical, Come From Away, Jesus Christ Superstar, </w:t>
      </w:r>
      <w:r w:rsidDel="00000000" w:rsidR="00000000" w:rsidRPr="00000000">
        <w:rPr>
          <w:rtl w:val="0"/>
        </w:rPr>
        <w:t xml:space="preserve">and </w:t>
      </w:r>
      <w:r w:rsidDel="00000000" w:rsidR="00000000" w:rsidRPr="00000000">
        <w:rPr>
          <w:i w:val="1"/>
          <w:iCs w:val="1"/>
          <w:rtl w:val="0"/>
        </w:rPr>
        <w:t xml:space="preserve">The Book of Mormon</w:t>
      </w:r>
      <w:r w:rsidDel="00000000" w:rsidR="00000000" w:rsidRPr="00000000">
        <w:rPr>
          <w:rtl w:val="0"/>
        </w:rPr>
        <w:t xml:space="preserve">, among others.</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The company is driven by a strong belief that Victoria is among Canada’s cultural capitals and is dedicated to enhancing the city’s vibrant arts and culture community.</w:t>
      </w:r>
    </w:p>
    <w:p w:rsidR="00000000" w:rsidDel="00000000" w:rsidP="00000000" w:rsidRDefault="00000000" w:rsidRPr="00000000" w14:paraId="0000001A">
      <w:pPr>
        <w:spacing w:line="240" w:lineRule="auto"/>
        <w:rPr>
          <w:b w:val="1"/>
          <w:bCs w:val="1"/>
        </w:rPr>
      </w:pPr>
      <w:r w:rsidDel="00000000" w:rsidR="00000000" w:rsidRPr="00000000">
        <w:rPr>
          <w:rtl w:val="0"/>
        </w:rPr>
      </w:r>
    </w:p>
    <w:p w:rsidR="00000000" w:rsidDel="00000000" w:rsidP="00000000" w:rsidRDefault="00000000" w:rsidRPr="00000000" w14:paraId="0000001B">
      <w:pPr>
        <w:spacing w:line="240" w:lineRule="auto"/>
        <w:ind w:left="7200" w:firstLine="720"/>
        <w:rPr>
          <w:i w:val="1"/>
          <w:iCs w:val="1"/>
        </w:rPr>
      </w:pPr>
      <w:r w:rsidDel="00000000" w:rsidR="00000000" w:rsidRPr="00000000">
        <w:rPr>
          <w:rtl w:val="0"/>
        </w:rPr>
      </w:r>
    </w:p>
    <w:p w:rsidR="00000000" w:rsidDel="00000000" w:rsidP="00000000" w:rsidRDefault="00000000" w:rsidRPr="00000000" w14:paraId="0000001C">
      <w:pPr>
        <w:spacing w:line="240" w:lineRule="auto"/>
        <w:rPr>
          <w:b w:val="1"/>
          <w:bCs w:val="1"/>
        </w:rPr>
      </w:pPr>
      <w:r w:rsidDel="00000000" w:rsidR="00000000" w:rsidRPr="00000000">
        <w:rPr>
          <w:b w:val="1"/>
          <w:bCs w:val="1"/>
          <w:u w:val="single"/>
          <w:rtl w:val="0"/>
        </w:rPr>
        <w:t xml:space="preserve">LISTING INFORMATION</w:t>
      </w:r>
      <w:r w:rsidDel="00000000" w:rsidR="00000000" w:rsidRPr="00000000">
        <w:rPr>
          <w:b w:val="1"/>
          <w:bCs w:val="1"/>
          <w:rtl w:val="0"/>
        </w:rPr>
        <w:tab/>
        <w:tab/>
        <w:t xml:space="preserve">Broadway in Victoria presents </w:t>
      </w:r>
    </w:p>
    <w:p w:rsidR="00000000" w:rsidDel="00000000" w:rsidP="00000000" w:rsidRDefault="00000000" w:rsidRPr="00000000" w14:paraId="0000001D">
      <w:pPr>
        <w:spacing w:line="240" w:lineRule="auto"/>
        <w:ind w:left="2880" w:firstLine="720"/>
        <w:rPr>
          <w:b w:val="1"/>
          <w:bCs w:val="1"/>
          <w:i w:val="1"/>
          <w:iCs w:val="1"/>
        </w:rPr>
      </w:pPr>
      <w:r w:rsidDel="00000000" w:rsidR="00000000" w:rsidRPr="00000000">
        <w:rPr>
          <w:b w:val="1"/>
          <w:bCs w:val="1"/>
          <w:i w:val="1"/>
          <w:iCs w:val="1"/>
          <w:rtl w:val="0"/>
        </w:rPr>
        <w:t xml:space="preserve">TINA – The Tina Turner Musical</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Dates:</w:t>
        <w:tab/>
        <w:tab/>
        <w:tab/>
        <w:tab/>
        <w:tab/>
        <w:t xml:space="preserve">January 6-11, 2026 </w:t>
        <w:br w:type="textWrapping"/>
      </w:r>
    </w:p>
    <w:p w:rsidR="00000000" w:rsidDel="00000000" w:rsidP="00000000" w:rsidRDefault="00000000" w:rsidRPr="00000000" w14:paraId="00000020">
      <w:pPr>
        <w:spacing w:line="240" w:lineRule="auto"/>
        <w:rPr/>
      </w:pPr>
      <w:r w:rsidDel="00000000" w:rsidR="00000000" w:rsidRPr="00000000">
        <w:rPr>
          <w:rtl w:val="0"/>
        </w:rPr>
        <w:t xml:space="preserve">Address:</w:t>
        <w:tab/>
        <w:tab/>
        <w:tab/>
        <w:tab/>
        <w:t xml:space="preserve">Royal Theatre</w:t>
      </w:r>
    </w:p>
    <w:p w:rsidR="00000000" w:rsidDel="00000000" w:rsidP="00000000" w:rsidRDefault="00000000" w:rsidRPr="00000000" w14:paraId="00000021">
      <w:pPr>
        <w:spacing w:line="240" w:lineRule="auto"/>
        <w:ind w:left="2880" w:firstLine="720"/>
        <w:rPr/>
      </w:pPr>
      <w:r w:rsidDel="00000000" w:rsidR="00000000" w:rsidRPr="00000000">
        <w:rPr>
          <w:rtl w:val="0"/>
        </w:rPr>
        <w:t xml:space="preserve">805 Broughton St, Victoria</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Box Office:</w:t>
        <w:tab/>
        <w:tab/>
        <w:tab/>
        <w:tab/>
      </w:r>
      <w:hyperlink r:id="rId8">
        <w:r w:rsidDel="00000000" w:rsidR="00000000" w:rsidRPr="00000000">
          <w:rPr>
            <w:color w:val="1155cc"/>
            <w:u w:val="single"/>
            <w:rtl w:val="0"/>
          </w:rPr>
          <w:t xml:space="preserve">rmts.bc.ca</w:t>
        </w:r>
      </w:hyperlink>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br w:type="textWrapping"/>
        <w:t xml:space="preserve">Website:</w:t>
        <w:tab/>
        <w:tab/>
        <w:tab/>
        <w:tab/>
        <w:t xml:space="preserve">broadwayinvictoria.com</w:t>
      </w:r>
    </w:p>
    <w:p w:rsidR="00000000" w:rsidDel="00000000" w:rsidP="00000000" w:rsidRDefault="00000000" w:rsidRPr="00000000" w14:paraId="00000025">
      <w:pPr>
        <w:spacing w:line="240" w:lineRule="auto"/>
        <w:rPr/>
      </w:pPr>
      <w:r w:rsidDel="00000000" w:rsidR="00000000" w:rsidRPr="00000000">
        <w:rPr>
          <w:color w:val="548dd4"/>
          <w:rtl w:val="0"/>
        </w:rPr>
        <w:tab/>
        <w:tab/>
        <w:tab/>
      </w:r>
      <w:r w:rsidDel="00000000" w:rsidR="00000000" w:rsidRPr="00000000">
        <w:rPr>
          <w:rtl w:val="0"/>
        </w:rPr>
      </w:r>
    </w:p>
    <w:p w:rsidR="00000000" w:rsidDel="00000000" w:rsidP="00000000" w:rsidRDefault="00000000" w:rsidRPr="00000000" w14:paraId="00000026">
      <w:pPr>
        <w:spacing w:line="240" w:lineRule="auto"/>
        <w:jc w:val="center"/>
        <w:rPr/>
      </w:pPr>
      <w:r w:rsidDel="00000000" w:rsidR="00000000" w:rsidRPr="00000000">
        <w:rPr>
          <w:rtl w:val="0"/>
        </w:rPr>
        <w:t xml:space="preserve">-30-</w:t>
      </w:r>
    </w:p>
    <w:p w:rsidR="00000000" w:rsidDel="00000000" w:rsidP="00000000" w:rsidRDefault="00000000" w:rsidRPr="00000000" w14:paraId="00000027">
      <w:pPr>
        <w:spacing w:line="240" w:lineRule="auto"/>
        <w:jc w:val="left"/>
        <w:rPr>
          <w:b w:val="1"/>
          <w:bCs w:val="1"/>
        </w:rPr>
      </w:pPr>
      <w:r w:rsidDel="00000000" w:rsidR="00000000" w:rsidRPr="00000000">
        <w:rPr>
          <w:rtl w:val="0"/>
        </w:rPr>
      </w:r>
    </w:p>
    <w:p w:rsidR="00000000" w:rsidDel="00000000" w:rsidP="00000000" w:rsidRDefault="00000000" w:rsidRPr="00000000" w14:paraId="00000028">
      <w:pPr>
        <w:spacing w:line="240" w:lineRule="auto"/>
        <w:jc w:val="center"/>
        <w:rPr>
          <w:b w:val="1"/>
          <w:bCs w:val="1"/>
        </w:rPr>
      </w:pPr>
      <w:r w:rsidDel="00000000" w:rsidR="00000000" w:rsidRPr="00000000">
        <w:rPr>
          <w:rtl w:val="0"/>
        </w:rPr>
      </w:r>
    </w:p>
    <w:p w:rsidR="00000000" w:rsidDel="00000000" w:rsidP="00000000" w:rsidRDefault="00000000" w:rsidRPr="00000000" w14:paraId="00000029">
      <w:pPr>
        <w:spacing w:line="240" w:lineRule="auto"/>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2A">
      <w:pPr>
        <w:spacing w:line="240" w:lineRule="auto"/>
        <w:jc w:val="center"/>
        <w:rPr/>
      </w:pPr>
      <w:r w:rsidDel="00000000" w:rsidR="00000000" w:rsidRPr="00000000">
        <w:rPr>
          <w:rtl w:val="0"/>
        </w:rPr>
        <w:t xml:space="preserve">Laura Murray | 604-418-2998 | </w:t>
      </w:r>
      <w:hyperlink r:id="rId9">
        <w:r w:rsidDel="00000000" w:rsidR="00000000" w:rsidRPr="00000000">
          <w:rPr>
            <w:color w:val="1155cc"/>
            <w:u w:val="single"/>
            <w:rtl w:val="0"/>
          </w:rPr>
          <w:t xml:space="preserve">lmurray@mpmgarts.com</w:t>
        </w:r>
      </w:hyperlink>
      <w:r w:rsidDel="00000000" w:rsidR="00000000" w:rsidRPr="00000000">
        <w:rPr>
          <w:rtl w:val="0"/>
        </w:rPr>
      </w:r>
    </w:p>
    <w:p w:rsidR="00000000" w:rsidDel="00000000" w:rsidP="00000000" w:rsidRDefault="00000000" w:rsidRPr="00000000" w14:paraId="0000002B">
      <w:pPr>
        <w:spacing w:line="240" w:lineRule="auto"/>
        <w:jc w:val="center"/>
        <w:rPr/>
      </w:pPr>
      <w:r w:rsidDel="00000000" w:rsidR="00000000" w:rsidRPr="00000000">
        <w:rPr>
          <w:rtl w:val="0"/>
        </w:rPr>
        <w:t xml:space="preserve">Angela Poon | 604.569.5343 | </w:t>
      </w:r>
      <w:hyperlink r:id="rId10">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2C">
      <w:pPr>
        <w:shd w:fill="ffffff" w:val="clear"/>
        <w:spacing w:line="240" w:lineRule="auto"/>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1681163</wp:posOffset>
            </wp:positionH>
            <wp:positionV relativeFrom="paragraph">
              <wp:posOffset>133350</wp:posOffset>
            </wp:positionV>
            <wp:extent cx="2579053" cy="404408"/>
            <wp:effectExtent b="0" l="0" r="0" t="0"/>
            <wp:wrapNone/>
            <wp:docPr descr="Description: MPMG Shared:MPMG:MPMG Logos:Standard:Wordmark:JPEG:MPMG_logo-wordmark_black+blue.jpeg" id="2"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11"/>
                    <a:srcRect b="0" l="0" r="0" t="0"/>
                    <a:stretch>
                      <a:fillRect/>
                    </a:stretch>
                  </pic:blipFill>
                  <pic:spPr>
                    <a:xfrm>
                      <a:off x="0" y="0"/>
                      <a:ext cx="2579053" cy="404408"/>
                    </a:xfrm>
                    <a:prstGeom prst="rect"/>
                    <a:ln/>
                  </pic:spPr>
                </pic:pic>
              </a:graphicData>
            </a:graphic>
          </wp:anchor>
        </w:drawing>
      </w:r>
    </w:p>
    <w:sectPr>
      <w:headerReference r:id="rId12" w:type="default"/>
      <w:headerReference r:id="rId13" w:type="firs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i w:val="1"/>
        <w:iCs w:val="1"/>
        <w:sz w:val="18"/>
        <w:szCs w:val="18"/>
      </w:rPr>
    </w:pPr>
    <w:r w:rsidDel="00000000" w:rsidR="00000000" w:rsidRPr="00000000">
      <w:rPr>
        <w:i w:val="1"/>
        <w:iCs w:val="1"/>
        <w:sz w:val="18"/>
        <w:szCs w:val="18"/>
        <w:rtl w:val="0"/>
      </w:rPr>
      <w:t xml:space="preserve">More…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hd w:fill="ffffff" w:val="clear"/>
      <w:spacing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hd w:fill="ffffff" w:val="clear"/>
      <w:spacing w:line="240" w:lineRule="auto"/>
      <w:jc w:val="right"/>
      <w:rPr/>
    </w:pPr>
    <w:r w:rsidDel="00000000" w:rsidR="00000000" w:rsidRPr="00000000">
      <w:rPr/>
      <w:drawing>
        <wp:inline distB="114300" distT="114300" distL="114300" distR="114300">
          <wp:extent cx="2241884" cy="614363"/>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41884" cy="6143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mailto:apoon@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murray@mpmgarts.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rmts.bc.ca/production-detail-pages/2026-royal-theatre/tina-the-tina-turner-musical/" TargetMode="External"/><Relationship Id="rId7" Type="http://schemas.openxmlformats.org/officeDocument/2006/relationships/hyperlink" Target="http://broadwayinvictoria.com" TargetMode="External"/><Relationship Id="rId8" Type="http://schemas.openxmlformats.org/officeDocument/2006/relationships/hyperlink" Target="https://www.rmts.bc.ca/production-detail-pages/2026-royal-theatre/tina-the-tina-turner-music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