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18"/>
          <w:szCs w:val="18"/>
        </w:rPr>
      </w:pPr>
      <w:r w:rsidDel="00000000" w:rsidR="00000000" w:rsidRPr="00000000">
        <w:rPr>
          <w:sz w:val="18"/>
          <w:szCs w:val="18"/>
          <w:rtl w:val="0"/>
        </w:rPr>
        <w:t xml:space="preserve">FOR IMMEDIATE RELEASE</w:t>
      </w:r>
      <w:r w:rsidDel="00000000" w:rsidR="00000000" w:rsidRPr="00000000">
        <w:rPr>
          <w:rtl w:val="0"/>
        </w:rPr>
      </w:r>
    </w:p>
    <w:p w:rsidR="00000000" w:rsidDel="00000000" w:rsidP="00000000" w:rsidRDefault="00000000" w:rsidRPr="00000000" w14:paraId="00000002">
      <w:pPr>
        <w:spacing w:line="240" w:lineRule="auto"/>
        <w:rPr>
          <w:sz w:val="18"/>
          <w:szCs w:val="18"/>
        </w:rPr>
      </w:pPr>
      <w:r w:rsidDel="00000000" w:rsidR="00000000" w:rsidRPr="00000000">
        <w:rPr>
          <w:sz w:val="18"/>
          <w:szCs w:val="18"/>
          <w:rtl w:val="0"/>
        </w:rPr>
        <w:t xml:space="preserve">October 28, 2025</w:t>
      </w:r>
    </w:p>
    <w:p w:rsidR="00000000" w:rsidDel="00000000" w:rsidP="00000000" w:rsidRDefault="00000000" w:rsidRPr="00000000" w14:paraId="00000003">
      <w:pPr>
        <w:spacing w:line="240" w:lineRule="auto"/>
        <w:rPr>
          <w:sz w:val="18"/>
          <w:szCs w:val="18"/>
        </w:rPr>
      </w:pPr>
      <w:r w:rsidDel="00000000" w:rsidR="00000000" w:rsidRPr="00000000">
        <w:rPr>
          <w:rtl w:val="0"/>
        </w:rPr>
      </w:r>
    </w:p>
    <w:p w:rsidR="00000000" w:rsidDel="00000000" w:rsidP="00000000" w:rsidRDefault="00000000" w:rsidRPr="00000000" w14:paraId="00000004">
      <w:pPr>
        <w:spacing w:line="240" w:lineRule="auto"/>
        <w:jc w:val="center"/>
        <w:rPr>
          <w:b w:val="1"/>
          <w:sz w:val="28"/>
          <w:szCs w:val="28"/>
          <w:u w:val="single"/>
        </w:rPr>
      </w:pPr>
      <w:r w:rsidDel="00000000" w:rsidR="00000000" w:rsidRPr="00000000">
        <w:rPr>
          <w:b w:val="1"/>
          <w:sz w:val="28"/>
          <w:szCs w:val="28"/>
          <w:u w:val="single"/>
          <w:rtl w:val="0"/>
        </w:rPr>
        <w:br w:type="textWrapping"/>
      </w:r>
      <w:r w:rsidDel="00000000" w:rsidR="00000000" w:rsidRPr="00000000">
        <w:rPr>
          <w:b w:val="1"/>
          <w:sz w:val="28"/>
          <w:szCs w:val="28"/>
          <w:u w:val="single"/>
          <w:rtl w:val="0"/>
        </w:rPr>
        <w:t xml:space="preserve">DanceHouse Presents Taiwan’s Internationally Acclaimed </w:t>
      </w:r>
    </w:p>
    <w:p w:rsidR="00000000" w:rsidDel="00000000" w:rsidP="00000000" w:rsidRDefault="00000000" w:rsidRPr="00000000" w14:paraId="00000005">
      <w:pPr>
        <w:spacing w:line="240" w:lineRule="auto"/>
        <w:jc w:val="center"/>
        <w:rPr>
          <w:b w:val="1"/>
          <w:i w:val="1"/>
          <w:sz w:val="28"/>
          <w:szCs w:val="28"/>
          <w:u w:val="single"/>
        </w:rPr>
      </w:pPr>
      <w:r w:rsidDel="00000000" w:rsidR="00000000" w:rsidRPr="00000000">
        <w:rPr>
          <w:b w:val="1"/>
          <w:sz w:val="28"/>
          <w:szCs w:val="28"/>
          <w:u w:val="single"/>
          <w:rtl w:val="0"/>
        </w:rPr>
        <w:t xml:space="preserve">Hung Dance</w:t>
      </w:r>
      <w:r w:rsidDel="00000000" w:rsidR="00000000" w:rsidRPr="00000000">
        <w:rPr>
          <w:b w:val="1"/>
          <w:sz w:val="28"/>
          <w:szCs w:val="28"/>
          <w:u w:val="single"/>
          <w:rtl w:val="0"/>
        </w:rPr>
        <w:t xml:space="preserve"> with the Vancouver Premiere of</w:t>
        <w:br w:type="textWrapping"/>
        <w:t xml:space="preserve"> – </w:t>
      </w:r>
      <w:r w:rsidDel="00000000" w:rsidR="00000000" w:rsidRPr="00000000">
        <w:rPr>
          <w:b w:val="1"/>
          <w:i w:val="1"/>
          <w:sz w:val="28"/>
          <w:szCs w:val="28"/>
          <w:u w:val="single"/>
          <w:rtl w:val="0"/>
        </w:rPr>
        <w:t xml:space="preserve">Birdy –</w:t>
      </w:r>
    </w:p>
    <w:p w:rsidR="00000000" w:rsidDel="00000000" w:rsidP="00000000" w:rsidRDefault="00000000" w:rsidRPr="00000000" w14:paraId="00000006">
      <w:pPr>
        <w:spacing w:line="240" w:lineRule="auto"/>
        <w:jc w:val="left"/>
        <w:rPr>
          <w:b w:val="1"/>
          <w:i w:val="1"/>
          <w:sz w:val="24"/>
          <w:szCs w:val="24"/>
          <w:highlight w:val="white"/>
        </w:rPr>
      </w:pPr>
      <w:r w:rsidDel="00000000" w:rsidR="00000000" w:rsidRPr="00000000">
        <w:rPr>
          <w:rtl w:val="0"/>
        </w:rPr>
      </w:r>
    </w:p>
    <w:p w:rsidR="00000000" w:rsidDel="00000000" w:rsidP="00000000" w:rsidRDefault="00000000" w:rsidRPr="00000000" w14:paraId="00000007">
      <w:pPr>
        <w:spacing w:line="240" w:lineRule="auto"/>
        <w:jc w:val="center"/>
        <w:rPr>
          <w:b w:val="1"/>
          <w:i w:val="1"/>
          <w:sz w:val="24"/>
          <w:szCs w:val="24"/>
          <w:highlight w:val="white"/>
        </w:rPr>
      </w:pPr>
      <w:r w:rsidDel="00000000" w:rsidR="00000000" w:rsidRPr="00000000">
        <w:rPr>
          <w:b w:val="1"/>
          <w:i w:val="1"/>
          <w:sz w:val="24"/>
          <w:szCs w:val="24"/>
          <w:highlight w:val="white"/>
          <w:rtl w:val="0"/>
        </w:rPr>
        <w:t xml:space="preserve">Anticipated performance marks the first time DanceHouse will present a Taiwanese work, with Hung Dance’s captivating cry for freedom</w:t>
      </w:r>
    </w:p>
    <w:p w:rsidR="00000000" w:rsidDel="00000000" w:rsidP="00000000" w:rsidRDefault="00000000" w:rsidRPr="00000000" w14:paraId="00000008">
      <w:pPr>
        <w:spacing w:line="240" w:lineRule="auto"/>
        <w:jc w:val="center"/>
        <w:rPr>
          <w:b w:val="1"/>
          <w:i w:val="1"/>
          <w:sz w:val="24"/>
          <w:szCs w:val="24"/>
          <w:highlight w:val="white"/>
        </w:rPr>
      </w:pPr>
      <w:r w:rsidDel="00000000" w:rsidR="00000000" w:rsidRPr="00000000">
        <w:rPr>
          <w:rtl w:val="0"/>
        </w:rPr>
      </w:r>
    </w:p>
    <w:p w:rsidR="00000000" w:rsidDel="00000000" w:rsidP="00000000" w:rsidRDefault="00000000" w:rsidRPr="00000000" w14:paraId="00000009">
      <w:pPr>
        <w:shd w:fill="ffffff" w:val="clear"/>
        <w:spacing w:line="240" w:lineRule="auto"/>
        <w:rPr/>
      </w:pPr>
      <w:r w:rsidDel="00000000" w:rsidR="00000000" w:rsidRPr="00000000">
        <w:rPr>
          <w:b w:val="1"/>
          <w:rtl w:val="0"/>
        </w:rPr>
        <w:t xml:space="preserve">Vancouver, BC — DanceHouse </w:t>
      </w:r>
      <w:r w:rsidDel="00000000" w:rsidR="00000000" w:rsidRPr="00000000">
        <w:rPr>
          <w:rtl w:val="0"/>
        </w:rPr>
        <w:t xml:space="preserve">presents the Vancouver premiere of Taiwan’s award-winning </w:t>
      </w:r>
      <w:r w:rsidDel="00000000" w:rsidR="00000000" w:rsidRPr="00000000">
        <w:rPr>
          <w:b w:val="1"/>
          <w:rtl w:val="0"/>
        </w:rPr>
        <w:t xml:space="preserve">Hung D</w:t>
      </w:r>
      <w:r w:rsidDel="00000000" w:rsidR="00000000" w:rsidRPr="00000000">
        <w:rPr>
          <w:b w:val="1"/>
          <w:rtl w:val="0"/>
        </w:rPr>
        <w:t xml:space="preserve">ance’s </w:t>
      </w:r>
      <w:r w:rsidDel="00000000" w:rsidR="00000000" w:rsidRPr="00000000">
        <w:rPr>
          <w:rtl w:val="0"/>
        </w:rPr>
        <w:t xml:space="preserve">striking interplay of freedom and restraint in</w:t>
      </w:r>
      <w:r w:rsidDel="00000000" w:rsidR="00000000" w:rsidRPr="00000000">
        <w:rPr>
          <w:b w:val="1"/>
          <w:rtl w:val="0"/>
        </w:rPr>
        <w:t xml:space="preserve"> </w:t>
      </w:r>
      <w:r w:rsidDel="00000000" w:rsidR="00000000" w:rsidRPr="00000000">
        <w:rPr>
          <w:b w:val="1"/>
          <w:i w:val="1"/>
          <w:rtl w:val="0"/>
        </w:rPr>
        <w:t xml:space="preserve">Birdy</w:t>
      </w:r>
      <w:r w:rsidDel="00000000" w:rsidR="00000000" w:rsidRPr="00000000">
        <w:rPr>
          <w:rtl w:val="0"/>
        </w:rPr>
        <w:t xml:space="preserve">, on stage </w:t>
      </w:r>
      <w:r w:rsidDel="00000000" w:rsidR="00000000" w:rsidRPr="00000000">
        <w:rPr>
          <w:b w:val="1"/>
          <w:rtl w:val="0"/>
        </w:rPr>
        <w:t xml:space="preserve">November 28 &amp; 29, 2025</w:t>
      </w:r>
      <w:r w:rsidDel="00000000" w:rsidR="00000000" w:rsidRPr="00000000">
        <w:rPr>
          <w:rtl w:val="0"/>
        </w:rPr>
        <w:t xml:space="preserve"> </w:t>
      </w:r>
      <w:r w:rsidDel="00000000" w:rsidR="00000000" w:rsidRPr="00000000">
        <w:rPr>
          <w:b w:val="1"/>
          <w:rtl w:val="0"/>
        </w:rPr>
        <w:t xml:space="preserve">at 8pm </w:t>
      </w:r>
      <w:r w:rsidDel="00000000" w:rsidR="00000000" w:rsidRPr="00000000">
        <w:rPr>
          <w:rtl w:val="0"/>
        </w:rPr>
        <w:t xml:space="preserve">at the </w:t>
      </w:r>
      <w:r w:rsidDel="00000000" w:rsidR="00000000" w:rsidRPr="00000000">
        <w:rPr>
          <w:b w:val="1"/>
          <w:rtl w:val="0"/>
        </w:rPr>
        <w:t xml:space="preserve">Vancouver Playhouse</w:t>
      </w:r>
      <w:r w:rsidDel="00000000" w:rsidR="00000000" w:rsidRPr="00000000">
        <w:rPr>
          <w:rtl w:val="0"/>
        </w:rPr>
        <w:t xml:space="preserve">. Employing an exquisite </w:t>
      </w:r>
      <w:r w:rsidDel="00000000" w:rsidR="00000000" w:rsidRPr="00000000">
        <w:rPr>
          <w:rtl w:val="0"/>
        </w:rPr>
        <w:t xml:space="preserve">head piece</w:t>
      </w:r>
      <w:r w:rsidDel="00000000" w:rsidR="00000000" w:rsidRPr="00000000">
        <w:rPr>
          <w:rtl w:val="0"/>
        </w:rPr>
        <w:t xml:space="preserve"> called “Ling Zi” that incorporates four-foot long pheasant tail </w:t>
      </w:r>
      <w:r w:rsidDel="00000000" w:rsidR="00000000" w:rsidRPr="00000000">
        <w:rPr>
          <w:rtl w:val="0"/>
        </w:rPr>
        <w:t xml:space="preserve">feathers</w:t>
      </w:r>
      <w:r w:rsidDel="00000000" w:rsidR="00000000" w:rsidRPr="00000000">
        <w:rPr>
          <w:rtl w:val="0"/>
        </w:rPr>
        <w:t xml:space="preserve"> worn in traditional Chinese opera to represent a warrior’s power and skill, </w:t>
      </w:r>
      <w:r w:rsidDel="00000000" w:rsidR="00000000" w:rsidRPr="00000000">
        <w:rPr>
          <w:i w:val="1"/>
          <w:rtl w:val="0"/>
        </w:rPr>
        <w:t xml:space="preserve">Birdy</w:t>
      </w:r>
      <w:r w:rsidDel="00000000" w:rsidR="00000000" w:rsidRPr="00000000">
        <w:rPr>
          <w:rtl w:val="0"/>
        </w:rPr>
        <w:t xml:space="preserve"> embodies bright bursts of freedom against the weighted cage of history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A">
      <w:pPr>
        <w:shd w:fill="ffffff" w:val="clear"/>
        <w:spacing w:line="240" w:lineRule="auto"/>
        <w:rPr/>
      </w:pPr>
      <w:r w:rsidDel="00000000" w:rsidR="00000000" w:rsidRPr="00000000">
        <w:rPr>
          <w:rtl w:val="0"/>
        </w:rPr>
      </w:r>
    </w:p>
    <w:p w:rsidR="00000000" w:rsidDel="00000000" w:rsidP="00000000" w:rsidRDefault="00000000" w:rsidRPr="00000000" w14:paraId="0000000B">
      <w:pPr>
        <w:shd w:fill="ffffff" w:val="clear"/>
        <w:spacing w:line="240" w:lineRule="auto"/>
        <w:rPr/>
      </w:pPr>
      <w:r w:rsidDel="00000000" w:rsidR="00000000" w:rsidRPr="00000000">
        <w:rPr>
          <w:rtl w:val="0"/>
        </w:rPr>
        <w:t xml:space="preserve">“It has been a personal, longtime goal to present work from Taiwan to our DanceHouse audiences, both to recognize the vibrant Taiwanese community in Greater Vancouver — the largest in Canada — and to highlight Taiwan’s important role in </w:t>
      </w:r>
      <w:r w:rsidDel="00000000" w:rsidR="00000000" w:rsidRPr="00000000">
        <w:rPr>
          <w:rtl w:val="0"/>
        </w:rPr>
        <w:t xml:space="preserve">cultural diplomacy,</w:t>
      </w:r>
      <w:r w:rsidDel="00000000" w:rsidR="00000000" w:rsidRPr="00000000">
        <w:rPr>
          <w:rtl w:val="0"/>
        </w:rPr>
        <w:t xml:space="preserve">” says Jim Smith, Artistic and Executive Director of DanceHouse. “Taiwan has become a hotbed for contemporary artistic expression, particularly in dance, where innovation and tradition meet with arresting originality. By presenting Hung Dance, we aim to celebrate Taiwan’s evolving cultural identity while sharing its powerful artistic voice with Vancouver audiences.”</w:t>
      </w:r>
    </w:p>
    <w:p w:rsidR="00000000" w:rsidDel="00000000" w:rsidP="00000000" w:rsidRDefault="00000000" w:rsidRPr="00000000" w14:paraId="0000000C">
      <w:pPr>
        <w:shd w:fill="ffffff" w:val="clear"/>
        <w:spacing w:line="240" w:lineRule="auto"/>
        <w:rPr/>
      </w:pPr>
      <w:r w:rsidDel="00000000" w:rsidR="00000000" w:rsidRPr="00000000">
        <w:rPr>
          <w:rtl w:val="0"/>
        </w:rPr>
      </w:r>
    </w:p>
    <w:p w:rsidR="00000000" w:rsidDel="00000000" w:rsidP="00000000" w:rsidRDefault="00000000" w:rsidRPr="00000000" w14:paraId="0000000D">
      <w:pPr>
        <w:shd w:fill="ffffff" w:val="clear"/>
        <w:spacing w:line="240" w:lineRule="auto"/>
        <w:rPr/>
      </w:pPr>
      <w:r w:rsidDel="00000000" w:rsidR="00000000" w:rsidRPr="00000000">
        <w:rPr>
          <w:rtl w:val="0"/>
        </w:rPr>
        <w:t xml:space="preserve">Set to an eclectic mix of electronica and Chinese classical music, </w:t>
      </w:r>
      <w:r w:rsidDel="00000000" w:rsidR="00000000" w:rsidRPr="00000000">
        <w:rPr>
          <w:i w:val="1"/>
          <w:rtl w:val="0"/>
        </w:rPr>
        <w:t xml:space="preserve">Birdy</w:t>
      </w:r>
      <w:r w:rsidDel="00000000" w:rsidR="00000000" w:rsidRPr="00000000">
        <w:rPr>
          <w:rtl w:val="0"/>
        </w:rPr>
        <w:t xml:space="preserve"> reinterprets percussion and seamlessly blends Tai-chi with contemporary dance. It portrays the journey from tradition to</w:t>
      </w:r>
    </w:p>
    <w:p w:rsidR="00000000" w:rsidDel="00000000" w:rsidP="00000000" w:rsidRDefault="00000000" w:rsidRPr="00000000" w14:paraId="0000000E">
      <w:pPr>
        <w:shd w:fill="ffffff" w:val="clear"/>
        <w:spacing w:line="240" w:lineRule="auto"/>
        <w:rPr/>
      </w:pPr>
      <w:r w:rsidDel="00000000" w:rsidR="00000000" w:rsidRPr="00000000">
        <w:rPr>
          <w:rtl w:val="0"/>
        </w:rPr>
        <w:t xml:space="preserve">modernity, conveying a powerful message of society’s newfound ability to redefine class, freedom, and limitations, while seeking balance and identity. </w:t>
      </w:r>
    </w:p>
    <w:p w:rsidR="00000000" w:rsidDel="00000000" w:rsidP="00000000" w:rsidRDefault="00000000" w:rsidRPr="00000000" w14:paraId="0000000F">
      <w:pPr>
        <w:shd w:fill="ffffff" w:val="clear"/>
        <w:spacing w:line="240" w:lineRule="auto"/>
        <w:rPr/>
      </w:pPr>
      <w:r w:rsidDel="00000000" w:rsidR="00000000" w:rsidRPr="00000000">
        <w:rPr>
          <w:rtl w:val="0"/>
        </w:rPr>
      </w:r>
    </w:p>
    <w:p w:rsidR="00000000" w:rsidDel="00000000" w:rsidP="00000000" w:rsidRDefault="00000000" w:rsidRPr="00000000" w14:paraId="00000010">
      <w:pPr>
        <w:shd w:fill="ffffff" w:val="clear"/>
        <w:spacing w:line="240" w:lineRule="auto"/>
        <w:rPr/>
      </w:pPr>
      <w:r w:rsidDel="00000000" w:rsidR="00000000" w:rsidRPr="00000000">
        <w:rPr>
          <w:rtl w:val="0"/>
        </w:rPr>
        <w:t xml:space="preserve">The calligraphic eloquence of the Ling Zi’s four-foot long feathers moves from gentleness to violence, transforming into spears, whips, and a blade drawn sharply across the throat. Whether extending the body into space, wriggling in earnest writing, or offering a gossamer caress, the feathers function as a form of punctuation, leading and echoing movement phrases with the expressive vitality of living things. As the dancers flock together in rippling patterns of conformity and divergence, group think meets the defiance of individual identity. What emerges is a universal cry for freedom.</w:t>
      </w:r>
    </w:p>
    <w:p w:rsidR="00000000" w:rsidDel="00000000" w:rsidP="00000000" w:rsidRDefault="00000000" w:rsidRPr="00000000" w14:paraId="00000011">
      <w:pPr>
        <w:shd w:fill="ffffff" w:val="clear"/>
        <w:spacing w:line="240" w:lineRule="auto"/>
        <w:rPr/>
      </w:pPr>
      <w:r w:rsidDel="00000000" w:rsidR="00000000" w:rsidRPr="00000000">
        <w:rPr>
          <w:rtl w:val="0"/>
        </w:rPr>
      </w:r>
    </w:p>
    <w:p w:rsidR="00000000" w:rsidDel="00000000" w:rsidP="00000000" w:rsidRDefault="00000000" w:rsidRPr="00000000" w14:paraId="00000012">
      <w:pPr>
        <w:shd w:fill="ffffff" w:val="clear"/>
        <w:spacing w:line="240" w:lineRule="auto"/>
        <w:rPr/>
      </w:pPr>
      <w:r w:rsidDel="00000000" w:rsidR="00000000" w:rsidRPr="00000000">
        <w:rPr>
          <w:rtl w:val="0"/>
        </w:rPr>
        <w:t xml:space="preserve">Founded in 2017 by choreographer Lai Hung-Chung, Hung Dance’s choreographic vocabulary is drawn from martial arts, Peking opera, and traditional cultural symbols. Through the prism of performance, Taiwan’s complex history and political status transform into a thrilling new dance language. </w:t>
      </w:r>
      <w:r w:rsidDel="00000000" w:rsidR="00000000" w:rsidRPr="00000000">
        <w:rPr>
          <w:rtl w:val="0"/>
        </w:rPr>
        <w:t xml:space="preserve">“In </w:t>
      </w:r>
      <w:r w:rsidDel="00000000" w:rsidR="00000000" w:rsidRPr="00000000">
        <w:rPr>
          <w:i w:val="1"/>
          <w:rtl w:val="0"/>
        </w:rPr>
        <w:t xml:space="preserve">Birdy</w:t>
      </w:r>
      <w:r w:rsidDel="00000000" w:rsidR="00000000" w:rsidRPr="00000000">
        <w:rPr>
          <w:rtl w:val="0"/>
        </w:rPr>
        <w:t xml:space="preserve">, Lai Hung-Chung explores the limits of our desires and our sense of freedom” (Zone Critique)</w:t>
      </w:r>
      <w:r w:rsidDel="00000000" w:rsidR="00000000" w:rsidRPr="00000000">
        <w:rPr>
          <w:rtl w:val="0"/>
        </w:rPr>
        <w:t xml:space="preserve">.</w:t>
        <w:br w:type="textWrapping"/>
      </w:r>
    </w:p>
    <w:p w:rsidR="00000000" w:rsidDel="00000000" w:rsidP="00000000" w:rsidRDefault="00000000" w:rsidRPr="00000000" w14:paraId="00000013">
      <w:pPr>
        <w:shd w:fill="ffffff" w:val="clear"/>
        <w:spacing w:line="240" w:lineRule="auto"/>
        <w:rPr>
          <w:color w:val="ff0000"/>
        </w:rPr>
      </w:pPr>
      <w:r w:rsidDel="00000000" w:rsidR="00000000" w:rsidRPr="00000000">
        <w:rPr>
          <w:rtl w:val="0"/>
        </w:rPr>
        <w:t xml:space="preserve">In addition to performances in Vancouver, </w:t>
      </w:r>
      <w:r w:rsidDel="00000000" w:rsidR="00000000" w:rsidRPr="00000000">
        <w:rPr>
          <w:i w:val="1"/>
          <w:rtl w:val="0"/>
        </w:rPr>
        <w:t xml:space="preserve">Birdy</w:t>
      </w:r>
      <w:r w:rsidDel="00000000" w:rsidR="00000000" w:rsidRPr="00000000">
        <w:rPr>
          <w:rtl w:val="0"/>
        </w:rPr>
        <w:t xml:space="preserve"> will tour across North America in 2025, including Victoria and in Washington, Colorado, Texas, Utah, and Arizona. </w:t>
      </w:r>
      <w:r w:rsidDel="00000000" w:rsidR="00000000" w:rsidRPr="00000000">
        <w:rPr>
          <w:rtl w:val="0"/>
        </w:rPr>
      </w:r>
    </w:p>
    <w:p w:rsidR="00000000" w:rsidDel="00000000" w:rsidP="00000000" w:rsidRDefault="00000000" w:rsidRPr="00000000" w14:paraId="00000014">
      <w:pPr>
        <w:shd w:fill="ffffff" w:val="clear"/>
        <w:spacing w:after="240" w:before="240" w:line="240" w:lineRule="auto"/>
        <w:rPr/>
      </w:pPr>
      <w:r w:rsidDel="00000000" w:rsidR="00000000" w:rsidRPr="00000000">
        <w:rPr>
          <w:rtl w:val="0"/>
        </w:rPr>
        <w:t xml:space="preserve">DanceHouse’s presentation of </w:t>
      </w:r>
      <w:r w:rsidDel="00000000" w:rsidR="00000000" w:rsidRPr="00000000">
        <w:rPr>
          <w:i w:val="1"/>
          <w:rtl w:val="0"/>
        </w:rPr>
        <w:t xml:space="preserve">Birdy</w:t>
      </w:r>
      <w:r w:rsidDel="00000000" w:rsidR="00000000" w:rsidRPr="00000000">
        <w:rPr>
          <w:rtl w:val="0"/>
        </w:rPr>
        <w:t xml:space="preserve"> will also feature a pre-show talk at 7:15pm each evening, and a post-show reception following Friday’s performance in the Salon.</w:t>
      </w:r>
    </w:p>
    <w:p w:rsidR="00000000" w:rsidDel="00000000" w:rsidP="00000000" w:rsidRDefault="00000000" w:rsidRPr="00000000" w14:paraId="00000015">
      <w:pPr>
        <w:shd w:fill="ffffff" w:val="clear"/>
        <w:spacing w:line="240" w:lineRule="auto"/>
        <w:rPr>
          <w:b w:val="1"/>
        </w:rPr>
      </w:pPr>
      <w:r w:rsidDel="00000000" w:rsidR="00000000" w:rsidRPr="00000000">
        <w:rPr>
          <w:b w:val="1"/>
          <w:rtl w:val="0"/>
        </w:rPr>
        <w:t xml:space="preserve">For tickets and further information, visit: </w:t>
      </w:r>
      <w:hyperlink r:id="rId6">
        <w:r w:rsidDel="00000000" w:rsidR="00000000" w:rsidRPr="00000000">
          <w:rPr>
            <w:b w:val="1"/>
            <w:color w:val="1155cc"/>
            <w:u w:val="single"/>
            <w:rtl w:val="0"/>
          </w:rPr>
          <w:t xml:space="preserve">dancehouse.ca</w:t>
        </w:r>
      </w:hyperlink>
      <w:r w:rsidDel="00000000" w:rsidR="00000000" w:rsidRPr="00000000">
        <w:rPr>
          <w:rtl w:val="0"/>
        </w:rPr>
      </w:r>
    </w:p>
    <w:p w:rsidR="00000000" w:rsidDel="00000000" w:rsidP="00000000" w:rsidRDefault="00000000" w:rsidRPr="00000000" w14:paraId="00000016">
      <w:pPr>
        <w:shd w:fill="ffffff" w:val="clear"/>
        <w:spacing w:line="240" w:lineRule="auto"/>
        <w:rPr>
          <w:b w:val="1"/>
        </w:rPr>
      </w:pP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b w:val="1"/>
          <w:color w:val="1d1d1d"/>
          <w:u w:val="single"/>
          <w:rtl w:val="0"/>
        </w:rPr>
        <w:t xml:space="preserve">About DanceHouse (</w:t>
      </w:r>
      <w:hyperlink r:id="rId7">
        <w:r w:rsidDel="00000000" w:rsidR="00000000" w:rsidRPr="00000000">
          <w:rPr>
            <w:b w:val="1"/>
            <w:color w:val="1155cc"/>
            <w:u w:val="single"/>
            <w:rtl w:val="0"/>
          </w:rPr>
          <w:t xml:space="preserve">dancehouse.ca</w:t>
        </w:r>
      </w:hyperlink>
      <w:r w:rsidDel="00000000" w:rsidR="00000000" w:rsidRPr="00000000">
        <w:rPr>
          <w:b w:val="1"/>
          <w:u w:val="single"/>
          <w:rtl w:val="0"/>
        </w:rPr>
        <w:t xml:space="preserve">)</w:t>
      </w:r>
      <w:r w:rsidDel="00000000" w:rsidR="00000000" w:rsidRPr="00000000">
        <w:rPr>
          <w:rtl w:val="0"/>
        </w:rPr>
      </w:r>
    </w:p>
    <w:p w:rsidR="00000000" w:rsidDel="00000000" w:rsidP="00000000" w:rsidRDefault="00000000" w:rsidRPr="00000000" w14:paraId="00000018">
      <w:pPr>
        <w:spacing w:line="240" w:lineRule="auto"/>
        <w:rPr>
          <w:b w:val="1"/>
        </w:rPr>
      </w:pPr>
      <w:r w:rsidDel="00000000" w:rsidR="00000000" w:rsidRPr="00000000">
        <w:rPr>
          <w:rtl w:val="0"/>
        </w:rPr>
        <w:t xml:space="preserve">DanceHouse connects Vancouver audiences, and the local arts community, to the international world of dance by presenting exceptional companies that are recognized for their excellence, innovation, and international reputation. Since 2008, DanceHouse has presented vibrant and inspiring companies from Canada and around the world. In addition to the performances on stage, DanceHouse offers a suite of engagement opportunities and a chance for the general public and local artistic community to engage with the presented artists and their work.</w:t>
      </w:r>
      <w:r w:rsidDel="00000000" w:rsidR="00000000" w:rsidRPr="00000000">
        <w:rPr>
          <w:rtl w:val="0"/>
        </w:rPr>
      </w:r>
    </w:p>
    <w:p w:rsidR="00000000" w:rsidDel="00000000" w:rsidP="00000000" w:rsidRDefault="00000000" w:rsidRPr="00000000" w14:paraId="00000019">
      <w:pPr>
        <w:spacing w:line="240" w:lineRule="auto"/>
        <w:rPr>
          <w:b w:val="1"/>
        </w:rPr>
      </w:pPr>
      <w:r w:rsidDel="00000000" w:rsidR="00000000" w:rsidRPr="00000000">
        <w:rPr>
          <w:rtl w:val="0"/>
        </w:rPr>
      </w:r>
    </w:p>
    <w:p w:rsidR="00000000" w:rsidDel="00000000" w:rsidP="00000000" w:rsidRDefault="00000000" w:rsidRPr="00000000" w14:paraId="0000001A">
      <w:pPr>
        <w:spacing w:line="240" w:lineRule="auto"/>
        <w:ind w:left="7200" w:firstLine="720"/>
        <w:rPr>
          <w:i w:val="1"/>
        </w:rPr>
      </w:pPr>
      <w:r w:rsidDel="00000000" w:rsidR="00000000" w:rsidRPr="00000000">
        <w:rPr>
          <w:rtl w:val="0"/>
        </w:rPr>
      </w:r>
    </w:p>
    <w:p w:rsidR="00000000" w:rsidDel="00000000" w:rsidP="00000000" w:rsidRDefault="00000000" w:rsidRPr="00000000" w14:paraId="0000001B">
      <w:pPr>
        <w:spacing w:line="240" w:lineRule="auto"/>
        <w:rPr>
          <w:b w:val="1"/>
          <w:i w:val="1"/>
        </w:rPr>
      </w:pPr>
      <w:r w:rsidDel="00000000" w:rsidR="00000000" w:rsidRPr="00000000">
        <w:rPr>
          <w:b w:val="1"/>
          <w:u w:val="single"/>
          <w:rtl w:val="0"/>
        </w:rPr>
        <w:t xml:space="preserve">LISTING INFORMATION</w:t>
      </w:r>
      <w:r w:rsidDel="00000000" w:rsidR="00000000" w:rsidRPr="00000000">
        <w:rPr>
          <w:b w:val="1"/>
          <w:rtl w:val="0"/>
        </w:rPr>
        <w:tab/>
        <w:tab/>
        <w:t xml:space="preserve">DanceHouse presents Hung Dance’s</w:t>
      </w:r>
      <w:r w:rsidDel="00000000" w:rsidR="00000000" w:rsidRPr="00000000">
        <w:rPr>
          <w:rtl w:val="0"/>
        </w:rPr>
        <w:t xml:space="preserve"> </w:t>
      </w:r>
      <w:r w:rsidDel="00000000" w:rsidR="00000000" w:rsidRPr="00000000">
        <w:rPr>
          <w:b w:val="1"/>
          <w:i w:val="1"/>
          <w:rtl w:val="0"/>
        </w:rPr>
        <w:t xml:space="preserve">Birdy</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pPr>
      <w:r w:rsidDel="00000000" w:rsidR="00000000" w:rsidRPr="00000000">
        <w:rPr>
          <w:rtl w:val="0"/>
        </w:rPr>
        <w:t xml:space="preserve">Dates:</w:t>
        <w:tab/>
        <w:tab/>
        <w:tab/>
        <w:tab/>
        <w:tab/>
        <w:t xml:space="preserve">November 28 &amp; 29, 2025 at 8pm</w:t>
      </w:r>
    </w:p>
    <w:p w:rsidR="00000000" w:rsidDel="00000000" w:rsidP="00000000" w:rsidRDefault="00000000" w:rsidRPr="00000000" w14:paraId="0000001E">
      <w:pPr>
        <w:spacing w:line="240" w:lineRule="auto"/>
        <w:rPr/>
      </w:pPr>
      <w:r w:rsidDel="00000000" w:rsidR="00000000" w:rsidRPr="00000000">
        <w:rPr>
          <w:rtl w:val="0"/>
        </w:rPr>
        <w:tab/>
        <w:tab/>
        <w:tab/>
        <w:tab/>
      </w:r>
    </w:p>
    <w:p w:rsidR="00000000" w:rsidDel="00000000" w:rsidP="00000000" w:rsidRDefault="00000000" w:rsidRPr="00000000" w14:paraId="0000001F">
      <w:pPr>
        <w:spacing w:line="240" w:lineRule="auto"/>
        <w:rPr/>
      </w:pPr>
      <w:r w:rsidDel="00000000" w:rsidR="00000000" w:rsidRPr="00000000">
        <w:rPr>
          <w:rtl w:val="0"/>
        </w:rPr>
        <w:t xml:space="preserve">Ticket Prices:  </w:t>
        <w:tab/>
        <w:tab/>
        <w:tab/>
        <w:tab/>
      </w:r>
      <w:r w:rsidDel="00000000" w:rsidR="00000000" w:rsidRPr="00000000">
        <w:rPr>
          <w:highlight w:val="white"/>
          <w:rtl w:val="0"/>
        </w:rPr>
        <w:t xml:space="preserve">From $40.75</w:t>
      </w:r>
      <w:r w:rsidDel="00000000" w:rsidR="00000000" w:rsidRPr="00000000">
        <w:rPr>
          <w:rtl w:val="0"/>
        </w:rPr>
        <w:br w:type="textWrapping"/>
      </w:r>
    </w:p>
    <w:p w:rsidR="00000000" w:rsidDel="00000000" w:rsidP="00000000" w:rsidRDefault="00000000" w:rsidRPr="00000000" w14:paraId="00000020">
      <w:pPr>
        <w:spacing w:line="240" w:lineRule="auto"/>
        <w:rPr/>
      </w:pPr>
      <w:r w:rsidDel="00000000" w:rsidR="00000000" w:rsidRPr="00000000">
        <w:rPr>
          <w:rtl w:val="0"/>
        </w:rPr>
        <w:t xml:space="preserve">Address:</w:t>
        <w:tab/>
        <w:tab/>
        <w:tab/>
        <w:tab/>
        <w:t xml:space="preserve">Vancouver Playhouse</w:t>
      </w:r>
    </w:p>
    <w:p w:rsidR="00000000" w:rsidDel="00000000" w:rsidP="00000000" w:rsidRDefault="00000000" w:rsidRPr="00000000" w14:paraId="00000021">
      <w:pPr>
        <w:spacing w:line="240" w:lineRule="auto"/>
        <w:ind w:left="2880" w:firstLine="720"/>
        <w:rPr/>
      </w:pPr>
      <w:r w:rsidDel="00000000" w:rsidR="00000000" w:rsidRPr="00000000">
        <w:rPr>
          <w:rtl w:val="0"/>
        </w:rPr>
        <w:t xml:space="preserve">600 Hamilton St, Vancouver</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Box Office:</w:t>
        <w:tab/>
        <w:tab/>
        <w:tab/>
        <w:tab/>
      </w:r>
      <w:hyperlink r:id="rId8">
        <w:r w:rsidDel="00000000" w:rsidR="00000000" w:rsidRPr="00000000">
          <w:rPr>
            <w:color w:val="1155cc"/>
            <w:u w:val="single"/>
            <w:rtl w:val="0"/>
          </w:rPr>
          <w:t xml:space="preserve">dancehouse.ca</w:t>
        </w:r>
      </w:hyperlink>
      <w:r w:rsidDel="00000000" w:rsidR="00000000" w:rsidRPr="00000000">
        <w:rPr>
          <w:rtl w:val="0"/>
        </w:rPr>
        <w:t xml:space="preserve"> or call 604.801.6225</w:t>
      </w:r>
    </w:p>
    <w:p w:rsidR="00000000" w:rsidDel="00000000" w:rsidP="00000000" w:rsidRDefault="00000000" w:rsidRPr="00000000" w14:paraId="00000024">
      <w:pPr>
        <w:spacing w:line="240" w:lineRule="auto"/>
        <w:rPr/>
      </w:pPr>
      <w:r w:rsidDel="00000000" w:rsidR="00000000" w:rsidRPr="00000000">
        <w:rPr>
          <w:rtl w:val="0"/>
        </w:rPr>
        <w:br w:type="textWrapping"/>
        <w:t xml:space="preserve">Website:</w:t>
        <w:tab/>
        <w:tab/>
        <w:tab/>
        <w:tab/>
      </w:r>
      <w:hyperlink r:id="rId9">
        <w:r w:rsidDel="00000000" w:rsidR="00000000" w:rsidRPr="00000000">
          <w:rPr>
            <w:color w:val="1155cc"/>
            <w:u w:val="single"/>
            <w:rtl w:val="0"/>
          </w:rPr>
          <w:t xml:space="preserve">dancehouse.ca</w:t>
        </w:r>
      </w:hyperlink>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color w:val="548dd4"/>
          <w:rtl w:val="0"/>
        </w:rPr>
        <w:tab/>
        <w:tab/>
        <w:tab/>
      </w:r>
      <w:r w:rsidDel="00000000" w:rsidR="00000000" w:rsidRPr="00000000">
        <w:rPr>
          <w:rtl w:val="0"/>
        </w:rPr>
      </w:r>
    </w:p>
    <w:p w:rsidR="00000000" w:rsidDel="00000000" w:rsidP="00000000" w:rsidRDefault="00000000" w:rsidRPr="00000000" w14:paraId="00000026">
      <w:pPr>
        <w:spacing w:line="240" w:lineRule="auto"/>
        <w:jc w:val="center"/>
        <w:rPr/>
      </w:pPr>
      <w:r w:rsidDel="00000000" w:rsidR="00000000" w:rsidRPr="00000000">
        <w:rPr>
          <w:rtl w:val="0"/>
        </w:rPr>
        <w:t xml:space="preserve">-30-</w:t>
      </w:r>
    </w:p>
    <w:p w:rsidR="00000000" w:rsidDel="00000000" w:rsidP="00000000" w:rsidRDefault="00000000" w:rsidRPr="00000000" w14:paraId="00000027">
      <w:pPr>
        <w:spacing w:line="240" w:lineRule="auto"/>
        <w:jc w:val="center"/>
        <w:rPr>
          <w:b w:val="1"/>
        </w:rPr>
      </w:pPr>
      <w:r w:rsidDel="00000000" w:rsidR="00000000" w:rsidRPr="00000000">
        <w:rPr>
          <w:rtl w:val="0"/>
        </w:rPr>
      </w:r>
    </w:p>
    <w:p w:rsidR="00000000" w:rsidDel="00000000" w:rsidP="00000000" w:rsidRDefault="00000000" w:rsidRPr="00000000" w14:paraId="00000028">
      <w:pPr>
        <w:spacing w:line="240" w:lineRule="auto"/>
        <w:jc w:val="center"/>
        <w:rPr>
          <w:b w:val="1"/>
        </w:rPr>
      </w:pPr>
      <w:r w:rsidDel="00000000" w:rsidR="00000000" w:rsidRPr="00000000">
        <w:rPr>
          <w:rtl w:val="0"/>
        </w:rPr>
      </w:r>
    </w:p>
    <w:p w:rsidR="00000000" w:rsidDel="00000000" w:rsidP="00000000" w:rsidRDefault="00000000" w:rsidRPr="00000000" w14:paraId="00000029">
      <w:pPr>
        <w:spacing w:line="240" w:lineRule="auto"/>
        <w:jc w:val="center"/>
        <w:rPr>
          <w:b w:val="1"/>
        </w:rPr>
      </w:pPr>
      <w:r w:rsidDel="00000000" w:rsidR="00000000" w:rsidRPr="00000000">
        <w:rPr>
          <w:rtl w:val="0"/>
        </w:rPr>
      </w:r>
    </w:p>
    <w:p w:rsidR="00000000" w:rsidDel="00000000" w:rsidP="00000000" w:rsidRDefault="00000000" w:rsidRPr="00000000" w14:paraId="0000002A">
      <w:pPr>
        <w:spacing w:line="240" w:lineRule="auto"/>
        <w:jc w:val="center"/>
        <w:rPr>
          <w:b w:val="1"/>
        </w:rPr>
      </w:pPr>
      <w:r w:rsidDel="00000000" w:rsidR="00000000" w:rsidRPr="00000000">
        <w:rPr>
          <w:b w:val="1"/>
          <w:rtl w:val="0"/>
        </w:rPr>
        <w:t xml:space="preserve">For further media information, contact</w:t>
      </w:r>
    </w:p>
    <w:p w:rsidR="00000000" w:rsidDel="00000000" w:rsidP="00000000" w:rsidRDefault="00000000" w:rsidRPr="00000000" w14:paraId="0000002B">
      <w:pPr>
        <w:spacing w:line="240" w:lineRule="auto"/>
        <w:jc w:val="center"/>
        <w:rPr/>
      </w:pPr>
      <w:r w:rsidDel="00000000" w:rsidR="00000000" w:rsidRPr="00000000">
        <w:rPr>
          <w:rtl w:val="0"/>
        </w:rPr>
        <w:t xml:space="preserve">Angela Poon | 604.569.5343 | </w:t>
      </w:r>
      <w:hyperlink r:id="rId10">
        <w:r w:rsidDel="00000000" w:rsidR="00000000" w:rsidRPr="00000000">
          <w:rPr>
            <w:color w:val="1155cc"/>
            <w:u w:val="single"/>
            <w:rtl w:val="0"/>
          </w:rPr>
          <w:t xml:space="preserve">apoon@mpmgarts.com</w:t>
        </w:r>
      </w:hyperlink>
      <w:r w:rsidDel="00000000" w:rsidR="00000000" w:rsidRPr="00000000">
        <w:rPr>
          <w:rtl w:val="0"/>
        </w:rPr>
      </w:r>
    </w:p>
    <w:p w:rsidR="00000000" w:rsidDel="00000000" w:rsidP="00000000" w:rsidRDefault="00000000" w:rsidRPr="00000000" w14:paraId="0000002C">
      <w:pPr>
        <w:spacing w:line="240" w:lineRule="auto"/>
        <w:jc w:val="center"/>
        <w:rPr/>
      </w:pPr>
      <w:r w:rsidDel="00000000" w:rsidR="00000000" w:rsidRPr="00000000">
        <w:rPr>
          <w:rtl w:val="0"/>
        </w:rPr>
      </w:r>
    </w:p>
    <w:p w:rsidR="00000000" w:rsidDel="00000000" w:rsidP="00000000" w:rsidRDefault="00000000" w:rsidRPr="00000000" w14:paraId="0000002D">
      <w:pPr>
        <w:shd w:fill="ffffff" w:val="clear"/>
        <w:spacing w:line="240" w:lineRule="auto"/>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1681163</wp:posOffset>
            </wp:positionH>
            <wp:positionV relativeFrom="paragraph">
              <wp:posOffset>133350</wp:posOffset>
            </wp:positionV>
            <wp:extent cx="2579053" cy="404408"/>
            <wp:effectExtent b="0" l="0" r="0" t="0"/>
            <wp:wrapNone/>
            <wp:docPr descr="Description: MPMG Shared:MPMG:MPMG Logos:Standard:Wordmark:JPEG:MPMG_logo-wordmark_black+blue.jpeg" id="2" name="image1.jpg"/>
            <a:graphic>
              <a:graphicData uri="http://schemas.openxmlformats.org/drawingml/2006/picture">
                <pic:pic>
                  <pic:nvPicPr>
                    <pic:cNvPr descr="Description: MPMG Shared:MPMG:MPMG Logos:Standard:Wordmark:JPEG:MPMG_logo-wordmark_black+blue.jpeg" id="0" name="image1.jpg"/>
                    <pic:cNvPicPr preferRelativeResize="0"/>
                  </pic:nvPicPr>
                  <pic:blipFill>
                    <a:blip r:embed="rId11"/>
                    <a:srcRect b="0" l="0" r="0" t="0"/>
                    <a:stretch>
                      <a:fillRect/>
                    </a:stretch>
                  </pic:blipFill>
                  <pic:spPr>
                    <a:xfrm>
                      <a:off x="0" y="0"/>
                      <a:ext cx="2579053" cy="404408"/>
                    </a:xfrm>
                    <a:prstGeom prst="rect"/>
                    <a:ln/>
                  </pic:spPr>
                </pic:pic>
              </a:graphicData>
            </a:graphic>
          </wp:anchor>
        </w:drawing>
      </w:r>
    </w:p>
    <w:sectPr>
      <w:headerReference r:id="rId12" w:type="default"/>
      <w:headerReference r:id="rId13" w:type="first"/>
      <w:footerReference r:id="rId14"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i w:val="1"/>
        <w:sz w:val="18"/>
        <w:szCs w:val="18"/>
      </w:rPr>
    </w:pPr>
    <w:r w:rsidDel="00000000" w:rsidR="00000000" w:rsidRPr="00000000">
      <w:rPr>
        <w:i w:val="1"/>
        <w:sz w:val="18"/>
        <w:szCs w:val="18"/>
        <w:rtl w:val="0"/>
      </w:rPr>
      <w:t xml:space="preserve">More…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hd w:fill="ffffff" w:val="clear"/>
      <w:spacing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shd w:fill="ffffff" w:val="clear"/>
      <w:spacing w:line="240" w:lineRule="auto"/>
      <w:jc w:val="right"/>
      <w:rPr/>
    </w:pPr>
    <w:r w:rsidDel="00000000" w:rsidR="00000000" w:rsidRPr="00000000">
      <w:rPr>
        <w:sz w:val="20"/>
        <w:szCs w:val="20"/>
      </w:rPr>
      <w:drawing>
        <wp:inline distB="114300" distT="114300" distL="114300" distR="114300">
          <wp:extent cx="1695810" cy="943232"/>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695810" cy="94323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0" Type="http://schemas.openxmlformats.org/officeDocument/2006/relationships/hyperlink" Target="mailto:apoon@mpmgarts.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ncehouse.ca/hung-danc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ancehouse.ca/hung-dance/" TargetMode="External"/><Relationship Id="rId7" Type="http://schemas.openxmlformats.org/officeDocument/2006/relationships/hyperlink" Target="https://dancehouse.ca/" TargetMode="External"/><Relationship Id="rId8" Type="http://schemas.openxmlformats.org/officeDocument/2006/relationships/hyperlink" Target="https://purchase.dancehouse.ca/EventAvailability?WebEventId=DLD&amp;_gl=1*lot2vg*_gcl_aw*R0NMLjE3NTYxNjE4NTguQ2p3S0NBandrN0RGQmhCQUVpd0FlWWJKc2ZQV25aNXc1MDFZZDVYa2ptYl9aWFl4MkEyTlgwVzh5SHdKRENDa2k1SV93RWI3YkVlM3pSb0N3eTBRQXZEX0J3RQ..*_gcl_au*MTA0OTA0MzI2My4xNzU2MTYxNzI4*_ga*ODc1NDk1NTUzLjE3NTYxNjE3Mjg.*_ga_FRGF17MNVF*czE3NTYxNjE3MjgkbzEkZzEkdDE3NTYxNjE4NTckajI1JGwwJGg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